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6A19" w14:textId="510957F6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bookmarkStart w:id="0" w:name="_Hlk153461573"/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3647"/>
      </w:tblGrid>
      <w:tr w:rsidR="00425888" w:rsidRPr="00425888" w14:paraId="1EBB116C" w14:textId="77777777" w:rsidTr="00425888">
        <w:trPr>
          <w:trHeight w:val="100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bookmarkEnd w:id="0"/>
          <w:p w14:paraId="64091753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0A79D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1" w:name="z69"/>
            <w:bookmarkEnd w:id="1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2 к приказу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Министра образования и науки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Республики Казахстан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от 20 января 2015 года № 19</w:t>
            </w:r>
          </w:p>
        </w:tc>
      </w:tr>
    </w:tbl>
    <w:p w14:paraId="0998187B" w14:textId="77777777" w:rsidR="00425888" w:rsidRP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 xml:space="preserve">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b/>
          <w:bCs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b/>
          <w:bCs/>
          <w:lang w:eastAsia="ru-RU"/>
        </w:rPr>
        <w:t xml:space="preserve"> образование"</w:t>
      </w:r>
    </w:p>
    <w:p w14:paraId="2AEFDBA9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pacing w:val="2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Сноска. Правила дополнены приложением 2 в соответствии с приказом Министра образования и науки РК от 22.05.2020 </w:t>
      </w:r>
      <w:hyperlink r:id="rId5" w:anchor="z15" w:history="1">
        <w:r w:rsidRPr="00425888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№ 218</w:t>
        </w:r>
      </w:hyperlink>
      <w:r w:rsidRPr="00425888">
        <w:rPr>
          <w:rFonts w:ascii="Times New Roman" w:hAnsi="Times New Roman" w:cs="Times New Roman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ECAA5FB" w14:textId="77777777" w:rsidR="00425888" w:rsidRP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Глава 1. Общие положения</w:t>
      </w:r>
    </w:p>
    <w:p w14:paraId="4F4E61E1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1. Настоящие Правила оказания государственной услуги "Выдача справки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образование" (далее – Правила) разработаны в соответствии с </w:t>
      </w:r>
      <w:hyperlink r:id="rId6" w:anchor="z19" w:history="1">
        <w:r w:rsidRPr="00425888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подпунктом 1)</w:t>
        </w:r>
      </w:hyperlink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статьи 10 Закона Республики Казахстан "О государственных услугах" (далее - Закон) и определяют порядок выдачи справки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образование.</w:t>
      </w:r>
    </w:p>
    <w:p w14:paraId="0D0DCA76" w14:textId="1FF1FE11" w:rsidR="00425888" w:rsidRPr="00425888" w:rsidRDefault="00425888" w:rsidP="00425888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1 - в редакции приказа Министра просвещения РК от 17.11.2023 </w:t>
      </w:r>
      <w:hyperlink r:id="rId7" w:anchor="z41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651CBC8C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2. Справка, выдаваемая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образование (далее – справка), утвержденная </w:t>
      </w:r>
      <w:hyperlink r:id="rId8" w:anchor="z1" w:history="1">
        <w:r w:rsidRPr="00425888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Министра образования и науки Республики Казахстан от 28 января 2015 года № 39 "Об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образования" (зарегистрирован в Реестре государственной регистрации нормативных правовых актов под № 10348), выдается обучающимся, отчисленным по результатам промежуточной аттестации, за неоплату обучения, вышедшим в академический отпуск и в случаях, предусмотренных уставом организации технического и профессионального,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образования.</w:t>
      </w:r>
    </w:p>
    <w:p w14:paraId="1A7A4318" w14:textId="21AC8C66" w:rsidR="00425888" w:rsidRPr="00425888" w:rsidRDefault="00425888" w:rsidP="00425888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2 - в редакции приказа Министра просвещения РК от 17.11.2023 </w:t>
      </w:r>
      <w:hyperlink r:id="rId9" w:anchor="z43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F6CA956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"Выдача справки лицам, не завершившим техническое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образование" (далее – государственная услуга), оказывается организациями технического и профессионального,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образования (далее –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</w:p>
    <w:p w14:paraId="66A93C3B" w14:textId="77777777" w:rsidR="00425888" w:rsidRP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Глава 2. Порядок оказания государственной услуги</w:t>
      </w:r>
    </w:p>
    <w:p w14:paraId="0578842B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4. Для получения государственной услуги физические лица (далее –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) представляют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услугодателю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или в некоммерческое акционерное общество "Государственная корпорация "Правительство для граждан" (далее – Государственная корпорация) заявление по форме согласно </w:t>
      </w:r>
      <w:hyperlink r:id="rId10" w:anchor="z93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1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к настоящим Правилам с приложением перечня документов, указанных в пункте 8 Перечня основных требований к оказанию государственной услуги "Выдача справки лицам, не завершившим техническое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образование" (далее - Перечень), согласно </w:t>
      </w:r>
      <w:hyperlink r:id="rId11" w:anchor="z96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7B732C33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Наименование государственной услуги, наименование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, способы предоставления, срок оказания, форма, результат оказания государственной услуги, размер оплаты взимаемой с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при оказании государственной услуги, и способы ее взимания в случаях, предусмотренных законодательством Республики Казахстан, график работы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и объектов информации, перечень документов и сведений, истребуемых у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для оказания государственной услуги, основания для отказа в оказании государственной услуги, установленные законами Республики Казахстан приведены в Перечне согласно </w:t>
      </w:r>
      <w:hyperlink r:id="rId12" w:anchor="z96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0C73A4C7" w14:textId="5CF6443B" w:rsidR="00425888" w:rsidRPr="00425888" w:rsidRDefault="00425888" w:rsidP="00425888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>      </w:t>
      </w:r>
      <w:bookmarkStart w:id="2" w:name="z77"/>
      <w:bookmarkEnd w:id="2"/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2 - в редакции приказа Министра просвещения РК от 17.11.2023 </w:t>
      </w:r>
      <w:hyperlink r:id="rId13" w:anchor="z45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4B8530B2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5. При приеме документов работником канцелярии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или Государственной корпорации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выдается расписка о приеме заявления и соответствующих документов по форме согласно </w:t>
      </w:r>
      <w:hyperlink r:id="rId14" w:anchor="z97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3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4FAA04AA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При обращении в Государственную корпорацию день приема документов не входит в срок оказания государственной услуги.</w:t>
      </w:r>
    </w:p>
    <w:p w14:paraId="4881CC18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В случаях предоставления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неполного пакета документов согласно перечню, указанному в пункте 8 стандарта, и (или) документов с истекшим сроком действия, выявления недостоверности документов, их несоответствия требованиям, установленным </w:t>
      </w: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настоящими Правилами, работник Государственной корпорации выдает расписку об отказе в приеме документов по форме согласно </w:t>
      </w:r>
      <w:hyperlink r:id="rId15" w:anchor="z100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приложению 4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к настоящим Правилам.</w:t>
      </w:r>
    </w:p>
    <w:p w14:paraId="367F827F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6.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 день поступление документов осуществляет прием документов и проверяет полноту представления документов, в случае представления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неполного пакета документов и (или) сведений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готовит мотивированный ответ об отказе в оказании государственной услуги.</w:t>
      </w:r>
    </w:p>
    <w:p w14:paraId="54BE0A71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7. В случае представления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услугополучателем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полного пакета документов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 течение 3 (трех) рабочих дней предоставляет справку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образование, который предоставляется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.</w:t>
      </w:r>
    </w:p>
    <w:p w14:paraId="19A375C2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Доставка результатов оказания государственной услуги направляется в Государственную корпорацию по месту нахождения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 течение 1 (одного) рабочего дня через курьера.</w:t>
      </w:r>
    </w:p>
    <w:p w14:paraId="2EE94BC0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Для Государственной корпорации всех других регионов результат оказания государственной услуги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услугодателем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представляется в Государственную корпорацию в течение 6 (шести) рабочих дней.</w:t>
      </w:r>
    </w:p>
    <w:p w14:paraId="470BC809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При этом,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обеспечивает доставку результата государственной услуги в Государственную корпорацию не позднее, чем за сутки до истечения срока оказания государственной услуги.</w:t>
      </w:r>
    </w:p>
    <w:p w14:paraId="2A05DF75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Государственной корпорации выдача документов осуществляется на основании расписки о приеме соответствующих документов при предъявлении документа, удостоверяющего личность, либо электронный документ из сервиса цифровых документов (для идентификации) (либо его представителя по нотариально удостоверенной доверенности).</w:t>
      </w:r>
    </w:p>
    <w:p w14:paraId="3E5A4B58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В случае выявления основания для отказа в оказании государственной услуги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уведомляет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 предварительном решении об отказе в оказании государственной услуги, а также времени, дате и месте, способе проведения заслушивания для предоставления возможности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услугополучателю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выразить позицию по предварительному решению.</w:t>
      </w:r>
    </w:p>
    <w:p w14:paraId="29093F85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Уведомление о заслушивании направляется не менее чем за 3 (трех)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 w14:paraId="62D68EE8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По результатам заслушивания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выдает уведомление о предоставлении справки лицам, не завершившим техническое и профессиональное,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образование либо отказывает в оказании государственной услуги.</w:t>
      </w:r>
    </w:p>
    <w:p w14:paraId="5C353FF5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В соответствии с подпунктом 5) </w:t>
      </w:r>
      <w:hyperlink r:id="rId16" w:anchor="z1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статьи 10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подпунктом 3) </w:t>
      </w:r>
      <w:hyperlink r:id="rId17" w:anchor="z29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статьи 14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, статьи 23 Закона центральный государственный орган, в течение 3 (трех) рабочих дней с даты внесения изменения и (или) дополнения в настоящие Правила, актуализирует их и направляет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услугодателям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в Единый контакт-центр, в Государственную корпорацию.</w:t>
      </w:r>
    </w:p>
    <w:p w14:paraId="01E38681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Сноска. Пункт 7 - в редакции приказа Министра просвещения РК от 17.11.2023 </w:t>
      </w:r>
      <w:hyperlink r:id="rId18" w:anchor="z48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425888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</w:r>
    </w:p>
    <w:p w14:paraId="10ABB6F1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8.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согласно подпункту 11) </w:t>
      </w:r>
      <w:hyperlink r:id="rId19" w:anchor="z13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пункта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5 Закона Республики Казахстан "О государственных услугах".</w:t>
      </w:r>
    </w:p>
    <w:p w14:paraId="758B75F9" w14:textId="77777777" w:rsid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2695F83F" w14:textId="7321DF96" w:rsidR="00425888" w:rsidRP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425888">
        <w:rPr>
          <w:rFonts w:ascii="Times New Roman" w:hAnsi="Times New Roman" w:cs="Times New Roman"/>
          <w:b/>
          <w:bCs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b/>
          <w:bCs/>
          <w:lang w:eastAsia="ru-RU"/>
        </w:rPr>
        <w:t xml:space="preserve"> и (или) его должностных лиц в процессе оказания государственной услуги</w:t>
      </w:r>
    </w:p>
    <w:p w14:paraId="6261584F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9.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4B85BD38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Жалоба подается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услугодателю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 и (или) должностному лицу, чье решение, действие (бездействие) обжалуются.</w:t>
      </w:r>
    </w:p>
    <w:p w14:paraId="64B8E41C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2413ED0D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При этом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услугодатель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должностное лицо, решение, действие (бездействие) которого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14:paraId="2B79CE43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 xml:space="preserve">      Жалоба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, поступившая в адрес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услугодателя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в соответствии с </w:t>
      </w:r>
      <w:hyperlink r:id="rId20" w:anchor="z68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пунктом 2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14:paraId="7AEA9F34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 xml:space="preserve">      Жалоба </w:t>
      </w:r>
      <w:proofErr w:type="spellStart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, поступившая в адрес органа, рассматривающего жалобу, подлежит рассмотрению в течение 15 (пятнадцати) рабочих дней со дня ее регистрации.</w:t>
      </w:r>
    </w:p>
    <w:p w14:paraId="15EA76F1" w14:textId="0239D4A9" w:rsidR="00425888" w:rsidRPr="00425888" w:rsidRDefault="00425888" w:rsidP="00425888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9 - в редакции приказа Министра просвещения РК от 17.11.2023 </w:t>
      </w:r>
      <w:hyperlink r:id="rId21" w:anchor="z58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5EE1C880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     10. Если иное не предусмотрено законами Республики Казахстан, обращение в суд допускается после обжалования в досудебном порядке согласно </w:t>
      </w:r>
      <w:hyperlink r:id="rId22" w:anchor="z847" w:history="1">
        <w:r w:rsidRPr="00425888">
          <w:rPr>
            <w:rFonts w:ascii="Times New Roman" w:hAnsi="Times New Roman" w:cs="Times New Roman"/>
            <w:color w:val="073A5E"/>
            <w:spacing w:val="2"/>
            <w:u w:val="single"/>
            <w:lang w:eastAsia="ru-RU"/>
          </w:rPr>
          <w:t>пункту 5</w:t>
        </w:r>
      </w:hyperlink>
      <w:r w:rsidRPr="00425888">
        <w:rPr>
          <w:rFonts w:ascii="Times New Roman" w:hAnsi="Times New Roman" w:cs="Times New Roman"/>
          <w:color w:val="000000"/>
          <w:spacing w:val="2"/>
          <w:lang w:eastAsia="ru-RU"/>
        </w:rPr>
        <w:t> статьи 91 Административного процедурно-процессуального кодекса Республики Казахстан.</w:t>
      </w:r>
    </w:p>
    <w:p w14:paraId="52E22C59" w14:textId="77777777" w:rsidR="00425888" w:rsidRDefault="00425888" w:rsidP="00425888">
      <w:pPr>
        <w:pStyle w:val="a5"/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</w:pPr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     Сноска. Пункт 10 - в редакции приказа Министра просвещения РК от 17.11.2023 </w:t>
      </w:r>
      <w:hyperlink r:id="rId23" w:anchor="z58" w:history="1">
        <w:r w:rsidRPr="00425888">
          <w:rPr>
            <w:rFonts w:ascii="Times New Roman" w:hAnsi="Times New Roman" w:cs="Times New Roman"/>
            <w:color w:val="073A5E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3AB00FAC" w14:textId="77777777" w:rsidR="00425888" w:rsidRDefault="00425888" w:rsidP="00425888">
      <w:pPr>
        <w:pStyle w:val="a5"/>
        <w:rPr>
          <w:rFonts w:ascii="Times New Roman" w:hAnsi="Times New Roman" w:cs="Times New Roman"/>
          <w:color w:val="FF0000"/>
          <w:bdr w:val="none" w:sz="0" w:space="0" w:color="auto" w:frame="1"/>
          <w:lang w:eastAsia="ru-RU"/>
        </w:rPr>
      </w:pPr>
    </w:p>
    <w:p w14:paraId="0F5608D6" w14:textId="77777777" w:rsidR="00425888" w:rsidRDefault="00425888" w:rsidP="0042588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 xml:space="preserve">Приложение 1 </w:t>
      </w:r>
    </w:p>
    <w:p w14:paraId="6A8C1F10" w14:textId="77777777" w:rsidR="00425888" w:rsidRDefault="00425888" w:rsidP="00425888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к Правилам</w:t>
      </w:r>
      <w:r w:rsidRPr="00425888">
        <w:rPr>
          <w:rFonts w:ascii="Times New Roman" w:hAnsi="Times New Roman" w:cs="Times New Roman"/>
          <w:lang w:eastAsia="ru-RU"/>
        </w:rPr>
        <w:br/>
        <w:t>оказания государственной услуги</w:t>
      </w:r>
      <w:r w:rsidRPr="00425888">
        <w:rPr>
          <w:rFonts w:ascii="Times New Roman" w:hAnsi="Times New Roman" w:cs="Times New Roman"/>
          <w:lang w:eastAsia="ru-RU"/>
        </w:rPr>
        <w:br/>
        <w:t>"Выдача справки лицам,</w:t>
      </w:r>
      <w:r w:rsidRPr="00425888">
        <w:rPr>
          <w:rFonts w:ascii="Times New Roman" w:hAnsi="Times New Roman" w:cs="Times New Roman"/>
          <w:lang w:eastAsia="ru-RU"/>
        </w:rPr>
        <w:br/>
        <w:t>не завершившим техническое и</w:t>
      </w:r>
      <w:r w:rsidRPr="00425888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val="kk-KZ" w:eastAsia="ru-RU"/>
        </w:rPr>
        <w:t xml:space="preserve">                 </w:t>
      </w:r>
      <w:r w:rsidRPr="00425888">
        <w:rPr>
          <w:rFonts w:ascii="Times New Roman" w:hAnsi="Times New Roman" w:cs="Times New Roman"/>
          <w:lang w:eastAsia="ru-RU"/>
        </w:rPr>
        <w:t xml:space="preserve">профессиональное, </w:t>
      </w:r>
      <w:proofErr w:type="spellStart"/>
      <w:r w:rsidRPr="00425888">
        <w:rPr>
          <w:rFonts w:ascii="Times New Roman" w:hAnsi="Times New Roman" w:cs="Times New Roman"/>
          <w:lang w:eastAsia="ru-RU"/>
        </w:rPr>
        <w:t>послесреднее</w:t>
      </w:r>
      <w:proofErr w:type="spellEnd"/>
      <w:r w:rsidRPr="004258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25888">
        <w:rPr>
          <w:rFonts w:ascii="Times New Roman" w:hAnsi="Times New Roman" w:cs="Times New Roman"/>
          <w:lang w:eastAsia="ru-RU"/>
        </w:rPr>
        <w:t>образовани</w:t>
      </w:r>
      <w:proofErr w:type="spellEnd"/>
    </w:p>
    <w:p w14:paraId="16D5C53F" w14:textId="0E839F8A" w:rsidR="00425888" w:rsidRPr="00425888" w:rsidRDefault="00425888" w:rsidP="00425888">
      <w:pPr>
        <w:pStyle w:val="a5"/>
        <w:jc w:val="right"/>
        <w:rPr>
          <w:rFonts w:ascii="Times New Roman" w:hAnsi="Times New Roman" w:cs="Times New Roman"/>
          <w:color w:val="444444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________________________</w:t>
      </w:r>
      <w:r w:rsidRPr="00425888">
        <w:rPr>
          <w:rFonts w:ascii="Times New Roman" w:hAnsi="Times New Roman" w:cs="Times New Roman"/>
          <w:lang w:eastAsia="ru-RU"/>
        </w:rPr>
        <w:br/>
        <w:t>фамилия, имя, отчество</w:t>
      </w:r>
      <w:r w:rsidRPr="00425888">
        <w:rPr>
          <w:rFonts w:ascii="Times New Roman" w:hAnsi="Times New Roman" w:cs="Times New Roman"/>
          <w:lang w:eastAsia="ru-RU"/>
        </w:rPr>
        <w:br/>
        <w:t>(при его наличии) руководителя</w:t>
      </w:r>
      <w:r w:rsidRPr="00425888">
        <w:rPr>
          <w:rFonts w:ascii="Times New Roman" w:hAnsi="Times New Roman" w:cs="Times New Roman"/>
          <w:lang w:eastAsia="ru-RU"/>
        </w:rPr>
        <w:br/>
        <w:t>организации технического и</w:t>
      </w:r>
      <w:r w:rsidRPr="00425888">
        <w:rPr>
          <w:rFonts w:ascii="Times New Roman" w:hAnsi="Times New Roman" w:cs="Times New Roman"/>
          <w:lang w:eastAsia="ru-RU"/>
        </w:rPr>
        <w:br/>
        <w:t xml:space="preserve">профессионального, </w:t>
      </w:r>
      <w:proofErr w:type="spellStart"/>
      <w:r w:rsidRPr="00425888">
        <w:rPr>
          <w:rFonts w:ascii="Times New Roman" w:hAnsi="Times New Roman" w:cs="Times New Roman"/>
          <w:lang w:eastAsia="ru-RU"/>
        </w:rPr>
        <w:t>послесреднего</w:t>
      </w:r>
      <w:proofErr w:type="spellEnd"/>
      <w:r w:rsidRPr="00425888">
        <w:rPr>
          <w:rFonts w:ascii="Times New Roman" w:hAnsi="Times New Roman" w:cs="Times New Roman"/>
          <w:lang w:eastAsia="ru-RU"/>
        </w:rPr>
        <w:t xml:space="preserve"> образования</w:t>
      </w:r>
      <w:r w:rsidRPr="00425888">
        <w:rPr>
          <w:rFonts w:ascii="Times New Roman" w:hAnsi="Times New Roman" w:cs="Times New Roman"/>
          <w:lang w:eastAsia="ru-RU"/>
        </w:rPr>
        <w:br/>
        <w:t xml:space="preserve">от </w:t>
      </w:r>
      <w:proofErr w:type="spellStart"/>
      <w:r w:rsidRPr="00425888">
        <w:rPr>
          <w:rFonts w:ascii="Times New Roman" w:hAnsi="Times New Roman" w:cs="Times New Roman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lang w:eastAsia="ru-RU"/>
        </w:rPr>
        <w:br/>
        <w:t>_______________________курса</w:t>
      </w:r>
      <w:r w:rsidRPr="00425888">
        <w:rPr>
          <w:rFonts w:ascii="Times New Roman" w:hAnsi="Times New Roman" w:cs="Times New Roman"/>
          <w:lang w:eastAsia="ru-RU"/>
        </w:rPr>
        <w:br/>
        <w:t>группы______________________</w:t>
      </w:r>
      <w:r w:rsidRPr="00425888">
        <w:rPr>
          <w:rFonts w:ascii="Times New Roman" w:hAnsi="Times New Roman" w:cs="Times New Roman"/>
          <w:lang w:eastAsia="ru-RU"/>
        </w:rPr>
        <w:br/>
        <w:t>по специальности ___________________</w:t>
      </w:r>
      <w:r w:rsidRPr="00425888">
        <w:rPr>
          <w:rFonts w:ascii="Times New Roman" w:hAnsi="Times New Roman" w:cs="Times New Roman"/>
          <w:lang w:eastAsia="ru-RU"/>
        </w:rPr>
        <w:br/>
        <w:t>форма обучения</w:t>
      </w:r>
      <w:r w:rsidRPr="00425888">
        <w:rPr>
          <w:rFonts w:ascii="Times New Roman" w:hAnsi="Times New Roman" w:cs="Times New Roman"/>
          <w:lang w:eastAsia="ru-RU"/>
        </w:rPr>
        <w:br/>
        <w:t>__________________________</w:t>
      </w:r>
      <w:r w:rsidRPr="00425888">
        <w:rPr>
          <w:rFonts w:ascii="Times New Roman" w:hAnsi="Times New Roman" w:cs="Times New Roman"/>
          <w:lang w:eastAsia="ru-RU"/>
        </w:rPr>
        <w:br/>
        <w:t>год поступления</w:t>
      </w:r>
      <w:r w:rsidRPr="00425888">
        <w:rPr>
          <w:rFonts w:ascii="Times New Roman" w:hAnsi="Times New Roman" w:cs="Times New Roman"/>
          <w:lang w:eastAsia="ru-RU"/>
        </w:rPr>
        <w:br/>
        <w:t>_______________________</w:t>
      </w:r>
      <w:r w:rsidRPr="00425888">
        <w:rPr>
          <w:rFonts w:ascii="Times New Roman" w:hAnsi="Times New Roman" w:cs="Times New Roman"/>
          <w:lang w:eastAsia="ru-RU"/>
        </w:rPr>
        <w:br/>
        <w:t>год отчисления</w:t>
      </w:r>
      <w:r w:rsidRPr="00425888">
        <w:rPr>
          <w:rFonts w:ascii="Times New Roman" w:hAnsi="Times New Roman" w:cs="Times New Roman"/>
          <w:lang w:eastAsia="ru-RU"/>
        </w:rPr>
        <w:br/>
        <w:t>_________________________</w:t>
      </w:r>
      <w:r w:rsidRPr="00425888">
        <w:rPr>
          <w:rFonts w:ascii="Times New Roman" w:hAnsi="Times New Roman" w:cs="Times New Roman"/>
          <w:lang w:eastAsia="ru-RU"/>
        </w:rPr>
        <w:br/>
        <w:t>____________________________</w:t>
      </w:r>
      <w:r w:rsidRPr="00425888">
        <w:rPr>
          <w:rFonts w:ascii="Times New Roman" w:hAnsi="Times New Roman" w:cs="Times New Roman"/>
          <w:lang w:eastAsia="ru-RU"/>
        </w:rPr>
        <w:br/>
        <w:t>фамилия, имя, отчество</w:t>
      </w:r>
      <w:r w:rsidRPr="00425888">
        <w:rPr>
          <w:rFonts w:ascii="Times New Roman" w:hAnsi="Times New Roman" w:cs="Times New Roman"/>
          <w:lang w:eastAsia="ru-RU"/>
        </w:rPr>
        <w:br/>
        <w:t>(при его наличии) полностью</w:t>
      </w:r>
      <w:r w:rsidRPr="00425888">
        <w:rPr>
          <w:rFonts w:ascii="Times New Roman" w:hAnsi="Times New Roman" w:cs="Times New Roman"/>
          <w:lang w:eastAsia="ru-RU"/>
        </w:rPr>
        <w:br/>
        <w:t>____________________________</w:t>
      </w:r>
      <w:r w:rsidRPr="00425888">
        <w:rPr>
          <w:rFonts w:ascii="Times New Roman" w:hAnsi="Times New Roman" w:cs="Times New Roman"/>
          <w:lang w:eastAsia="ru-RU"/>
        </w:rPr>
        <w:br/>
        <w:t>при изменении фамилии</w:t>
      </w:r>
      <w:r w:rsidRPr="00425888">
        <w:rPr>
          <w:rFonts w:ascii="Times New Roman" w:hAnsi="Times New Roman" w:cs="Times New Roman"/>
          <w:lang w:eastAsia="ru-RU"/>
        </w:rPr>
        <w:br/>
        <w:t>(имени, отчества (при его наличии)</w:t>
      </w:r>
      <w:r w:rsidRPr="00425888">
        <w:rPr>
          <w:rFonts w:ascii="Times New Roman" w:hAnsi="Times New Roman" w:cs="Times New Roman"/>
          <w:lang w:eastAsia="ru-RU"/>
        </w:rPr>
        <w:br/>
        <w:t>____________________________</w:t>
      </w:r>
      <w:r w:rsidRPr="00425888">
        <w:rPr>
          <w:rFonts w:ascii="Times New Roman" w:hAnsi="Times New Roman" w:cs="Times New Roman"/>
          <w:lang w:eastAsia="ru-RU"/>
        </w:rPr>
        <w:br/>
        <w:t>____________________________</w:t>
      </w:r>
      <w:r w:rsidRPr="00425888">
        <w:rPr>
          <w:rFonts w:ascii="Times New Roman" w:hAnsi="Times New Roman" w:cs="Times New Roman"/>
          <w:lang w:eastAsia="ru-RU"/>
        </w:rPr>
        <w:br/>
        <w:t xml:space="preserve">контактные данные </w:t>
      </w:r>
      <w:proofErr w:type="spellStart"/>
      <w:r w:rsidRPr="00425888">
        <w:rPr>
          <w:rFonts w:ascii="Times New Roman" w:hAnsi="Times New Roman" w:cs="Times New Roman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color w:val="444444"/>
          <w:lang w:eastAsia="ru-RU"/>
        </w:rPr>
        <w:br/>
      </w:r>
    </w:p>
    <w:p w14:paraId="16C4434B" w14:textId="1C908FEB" w:rsidR="00425888" w:rsidRPr="00425888" w:rsidRDefault="00425888" w:rsidP="00425888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5888">
        <w:rPr>
          <w:rFonts w:ascii="Times New Roman" w:hAnsi="Times New Roman" w:cs="Times New Roman"/>
          <w:b/>
          <w:bCs/>
          <w:lang w:eastAsia="ru-RU"/>
        </w:rPr>
        <w:t>Заявление</w:t>
      </w:r>
    </w:p>
    <w:p w14:paraId="02565C1B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Прошу Вас выдать мне справку о не завершении технического и профессионального,</w:t>
      </w:r>
    </w:p>
    <w:p w14:paraId="461832B4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 xml:space="preserve">      </w:t>
      </w:r>
      <w:proofErr w:type="spellStart"/>
      <w:r w:rsidRPr="00425888">
        <w:rPr>
          <w:rFonts w:ascii="Times New Roman" w:hAnsi="Times New Roman" w:cs="Times New Roman"/>
          <w:lang w:eastAsia="ru-RU"/>
        </w:rPr>
        <w:t>послесреднего</w:t>
      </w:r>
      <w:proofErr w:type="spellEnd"/>
      <w:r w:rsidRPr="00425888">
        <w:rPr>
          <w:rFonts w:ascii="Times New Roman" w:hAnsi="Times New Roman" w:cs="Times New Roman"/>
          <w:lang w:eastAsia="ru-RU"/>
        </w:rPr>
        <w:t xml:space="preserve"> образования</w:t>
      </w:r>
    </w:p>
    <w:p w14:paraId="295DF464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_______________________________________________________</w:t>
      </w:r>
    </w:p>
    <w:p w14:paraId="1475785F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указать причину</w:t>
      </w:r>
    </w:p>
    <w:p w14:paraId="79979865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Согласен на использование сведений, составляющих охраняемую законом тайну, содержащихся в информационных системах.</w:t>
      </w:r>
    </w:p>
    <w:p w14:paraId="47BE4A42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"______"_______________20___года _____________________</w:t>
      </w:r>
    </w:p>
    <w:p w14:paraId="6A33B1A5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>      подпись</w:t>
      </w:r>
    </w:p>
    <w:p w14:paraId="5C3307D1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rFonts w:ascii="Times New Roman" w:hAnsi="Times New Roman" w:cs="Times New Roman"/>
          <w:lang w:eastAsia="ru-RU"/>
        </w:rPr>
        <w:t xml:space="preserve">      Примечание: фамилия имя, отчество (при его наличии) </w:t>
      </w:r>
      <w:proofErr w:type="spellStart"/>
      <w:r w:rsidRPr="00425888">
        <w:rPr>
          <w:rFonts w:ascii="Times New Roman" w:hAnsi="Times New Roman" w:cs="Times New Roman"/>
          <w:lang w:eastAsia="ru-RU"/>
        </w:rPr>
        <w:t>услугополучателя</w:t>
      </w:r>
      <w:proofErr w:type="spellEnd"/>
      <w:r w:rsidRPr="00425888">
        <w:rPr>
          <w:rFonts w:ascii="Times New Roman" w:hAnsi="Times New Roman" w:cs="Times New Roman"/>
          <w:lang w:eastAsia="ru-RU"/>
        </w:rPr>
        <w:t xml:space="preserve"> заполняются печатными буквами согласно документу, удостоверяющему личность.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3668"/>
      </w:tblGrid>
      <w:tr w:rsidR="00425888" w:rsidRPr="00425888" w14:paraId="3DEF1926" w14:textId="77777777" w:rsidTr="00425888">
        <w:trPr>
          <w:trHeight w:val="1722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FC6F3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032F1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3" w:name="z96"/>
            <w:bookmarkEnd w:id="3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оказания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"Выдача справки лицам,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не завершившим техническое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и профессиональное,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образование"</w:t>
            </w:r>
          </w:p>
        </w:tc>
      </w:tr>
    </w:tbl>
    <w:p w14:paraId="18A4993B" w14:textId="77777777" w:rsidR="00425888" w:rsidRPr="00425888" w:rsidRDefault="00425888" w:rsidP="00425888">
      <w:pPr>
        <w:pStyle w:val="a5"/>
        <w:rPr>
          <w:rFonts w:ascii="Times New Roman" w:hAnsi="Times New Roman" w:cs="Times New Roman"/>
          <w:color w:val="FF0000"/>
          <w:sz w:val="20"/>
          <w:szCs w:val="20"/>
          <w:lang w:eastAsia="ru-RU"/>
        </w:rPr>
      </w:pPr>
      <w:r w:rsidRPr="00425888">
        <w:rPr>
          <w:lang w:eastAsia="ru-RU"/>
        </w:rPr>
        <w:t xml:space="preserve">      </w:t>
      </w:r>
      <w:r w:rsidRPr="0042588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Сноска. Приложение 2 - в редакции приказа Министра просвещения РК от 17.11.2023 </w:t>
      </w:r>
      <w:hyperlink r:id="rId24" w:anchor="z66" w:history="1">
        <w:r w:rsidRPr="00425888">
          <w:rPr>
            <w:rFonts w:ascii="Times New Roman" w:hAnsi="Times New Roman" w:cs="Times New Roman"/>
            <w:color w:val="FF0000"/>
            <w:sz w:val="20"/>
            <w:szCs w:val="20"/>
            <w:u w:val="single"/>
            <w:lang w:eastAsia="ru-RU"/>
          </w:rPr>
          <w:t>№ 339</w:t>
        </w:r>
      </w:hyperlink>
      <w:r w:rsidRPr="00425888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632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971"/>
        <w:gridCol w:w="7191"/>
      </w:tblGrid>
      <w:tr w:rsidR="00425888" w:rsidRPr="00425888" w14:paraId="28908C40" w14:textId="77777777" w:rsidTr="00E305AB">
        <w:tc>
          <w:tcPr>
            <w:tcW w:w="1063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97186A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Перечень основных требований к оказанию 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"Выдача справки лицам, не завершившим техническое и профессиональное,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образование"</w:t>
            </w:r>
          </w:p>
        </w:tc>
      </w:tr>
      <w:tr w:rsidR="00425888" w:rsidRPr="00425888" w14:paraId="35B81979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142E6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504E9E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Наименование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4CDCE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Организации технического и профессионального,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послесреднего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образования</w:t>
            </w:r>
          </w:p>
        </w:tc>
      </w:tr>
      <w:tr w:rsidR="00425888" w:rsidRPr="00425888" w14:paraId="7EE77B7D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6154A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5BAC05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Способы предоставления государственной услуги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32AA3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канцелярия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425888" w:rsidRPr="00425888" w14:paraId="1ACDF93C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9672B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77A0BA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Срок оказания государственной услуги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E040A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со дня сдачи документов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в Государственную корпорацию по месту нахождения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3 рабочих дня, не по месту нахождения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8 рабочих дней.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Услугодатель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максимально допустимое время ожидания для сдачи пакета документов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услугополучателем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20 минут, в Государственную корпорацию – 15 минут;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максимально допустимое время обслуживания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услугодателем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30 минут, в Государственной корпорации – 15 минут.</w:t>
            </w:r>
          </w:p>
        </w:tc>
      </w:tr>
      <w:tr w:rsidR="00425888" w:rsidRPr="00425888" w14:paraId="35E21CEC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DF212D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08A5E6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Форма оказания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D1276C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Бумажная</w:t>
            </w:r>
          </w:p>
        </w:tc>
      </w:tr>
      <w:tr w:rsidR="00425888" w:rsidRPr="00425888" w14:paraId="74B08230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C5689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0A694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Результат оказания государственной услуги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D3495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Cправка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лицам, не завершившим техническое и профессиональное,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образование.</w:t>
            </w:r>
          </w:p>
        </w:tc>
      </w:tr>
      <w:tr w:rsidR="00425888" w:rsidRPr="00425888" w14:paraId="21963725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F5CA8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25E3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Размер оплаты, взимаемой с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44A6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Бесплатно</w:t>
            </w:r>
          </w:p>
        </w:tc>
      </w:tr>
      <w:tr w:rsidR="00425888" w:rsidRPr="00425888" w14:paraId="3D71458B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CE39FF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939DE9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График работы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DEF46" w14:textId="77777777" w:rsidR="00425888" w:rsidRPr="00425888" w:rsidRDefault="00425888" w:rsidP="0042588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– с понедельника по пятницу включительно, за исключением выходных и праздничных дней, согласно </w:t>
            </w:r>
            <w:hyperlink r:id="rId25" w:anchor="z205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Трудового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 кодекса Республики Казахстан, в соответствии с установленным графиком работы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с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9:00 до 18:00 часов с перерывом на обед с 13:00 до 14:00 часов;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Государственной корпорации: прием заявлений и выдача готовых результатов государственной услуги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 </w:t>
            </w:r>
            <w:hyperlink r:id="rId26" w:anchor="z205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Трудового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кодекса Республики Казахстан.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Прием заявлений в Государственной корпорации осуществляется в порядке электронной очереди, без ускоренного обслуживания, возможно бронирование электронной очереди посредством портала.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Адреса мест оказания государственной услуги размещены на: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1) интернет-ресурсе Министерства просвещения: www.gov.kz/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memleket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entities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edu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интернет-ресурсе Государственной корпорации: www.gov4c.kz.</w:t>
            </w:r>
          </w:p>
        </w:tc>
      </w:tr>
      <w:tr w:rsidR="00425888" w:rsidRPr="00425888" w14:paraId="218BCE59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5BBAA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D3E4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Перечень документов и сведений, истребуемых у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для оказания государственной услуги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CA00C1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1) заявление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послесреднего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образования по форме согласно приложению 1 к настоящим Правилам;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документ, удостоверяющий личность либо электронный документ из сервиса цифровых документов (для идентификации).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В Государственную корпорацию: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1) заявление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послесреднего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образования по форме согласно приложению 1 к настоящим Правилам;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2) документ, удостоверяющий личность либо электронный документ из сервиса цифровых документов (для идентификации).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Работник Государственной корпорации получает согласие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 При приеме документов через Государственную корпорацию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выдается расписка о приеме соответствующих документов.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либо электронный документ из сервиса цифровых документов (для идентификации) (либо ее представителя по нотариально заверенной доверенности).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для дальнейшего хранения. При обращении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услугодатель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в течение одного рабочего 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дня направляет готовые документы в Государственную корпорацию для выдачи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услугополучателю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</w:tr>
      <w:tr w:rsidR="00425888" w:rsidRPr="00425888" w14:paraId="3EF4503B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77E4D5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27136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DD014" w14:textId="77777777" w:rsidR="00425888" w:rsidRPr="00425888" w:rsidRDefault="00425888" w:rsidP="0042588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услугополучателем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для получения государственной услуги, и (или) данных (сведений), содержащихся в них;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2) несоответствие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3) в отношении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услугополучатель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лишен специального права, связанного с получением государственной услуги;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4) отсутствие согласия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, предоставляемого в соответствии со </w:t>
            </w:r>
            <w:hyperlink r:id="rId27" w:anchor="z18" w:history="1">
              <w:r w:rsidRPr="00425888">
                <w:rPr>
                  <w:rFonts w:ascii="Times New Roman" w:eastAsia="Times New Roman" w:hAnsi="Times New Roman" w:cs="Times New Roman"/>
                  <w:color w:val="073A5E"/>
                  <w:spacing w:val="2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статьей 8</w:t>
              </w:r>
            </w:hyperlink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 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425888" w:rsidRPr="00425888" w14:paraId="098C5211" w14:textId="77777777" w:rsidTr="00E305AB">
        <w:tc>
          <w:tcPr>
            <w:tcW w:w="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6AD6B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27AE6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7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595DD0" w14:textId="77777777" w:rsidR="00425888" w:rsidRPr="00425888" w:rsidRDefault="00425888" w:rsidP="0042588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Услугополучателям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, имеющим в установленном законодательством Республики Казахстан порядке полную или частичную утрату способности,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через Единый контакт-центр: 1414, 8 800 080 7777.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Информацию о порядке и статусе оказания государственной услуги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услугополучатель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получает посредством Единого контакт-центра: 1414, 8 800 080 7777.</w:t>
            </w:r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Контактные телефоны справочных служб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услугодателя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 xml:space="preserve"> размещены на интернет-ресурсе Министерства (www.gov.kz/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memleket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entities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edu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ru-RU"/>
                <w14:ligatures w14:val="none"/>
              </w:rPr>
              <w:t>) и Единого контакт-центра (www.egov.kz).</w:t>
            </w:r>
          </w:p>
          <w:p w14:paraId="7C70AC3B" w14:textId="77777777" w:rsidR="00425888" w:rsidRPr="00425888" w:rsidRDefault="00425888" w:rsidP="0042588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Скачать</w:t>
            </w:r>
          </w:p>
        </w:tc>
      </w:tr>
    </w:tbl>
    <w:p w14:paraId="673508C0" w14:textId="77777777" w:rsidR="00425888" w:rsidRPr="00425888" w:rsidRDefault="00425888" w:rsidP="0042588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  <w:lang w:eastAsia="ru-RU"/>
          <w14:ligatures w14:val="none"/>
        </w:rPr>
      </w:pPr>
      <w:r w:rsidRPr="00425888">
        <w:rPr>
          <w:rFonts w:ascii="Arial" w:eastAsia="Times New Roman" w:hAnsi="Arial" w:cs="Arial"/>
          <w:color w:val="444444"/>
          <w:kern w:val="0"/>
          <w:sz w:val="20"/>
          <w:szCs w:val="20"/>
          <w:lang w:eastAsia="ru-RU"/>
          <w14:ligatures w14:val="none"/>
        </w:rPr>
        <w:br/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3681"/>
      </w:tblGrid>
      <w:tr w:rsidR="00425888" w:rsidRPr="00425888" w14:paraId="6AD22180" w14:textId="77777777" w:rsidTr="00E305AB">
        <w:trPr>
          <w:trHeight w:val="68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9D9EE3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5754E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4" w:name="z97"/>
            <w:bookmarkEnd w:id="4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3 к Правилам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оказания 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"Выдача справки лицам,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не завершившим техническое 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профессиональное,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образование"</w:t>
            </w:r>
          </w:p>
        </w:tc>
      </w:tr>
      <w:tr w:rsidR="00425888" w:rsidRPr="00425888" w14:paraId="2DEEF7E8" w14:textId="77777777" w:rsidTr="00E305AB">
        <w:trPr>
          <w:trHeight w:val="142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C287C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9CF9F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5" w:name="z98"/>
            <w:bookmarkEnd w:id="5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  <w:tr w:rsidR="00425888" w:rsidRPr="00425888" w14:paraId="33F35DAB" w14:textId="77777777" w:rsidTr="00E305AB">
        <w:trPr>
          <w:trHeight w:val="1359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93D66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53BC9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 И. О. (при его наличии)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либо наименование организации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____________________________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(адрес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</w:tbl>
    <w:p w14:paraId="1A5D462F" w14:textId="7D59252F" w:rsidR="00425888" w:rsidRPr="00E305AB" w:rsidRDefault="00425888" w:rsidP="00E305AB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305AB">
        <w:rPr>
          <w:rFonts w:ascii="Times New Roman" w:hAnsi="Times New Roman" w:cs="Times New Roman"/>
          <w:b/>
          <w:bCs/>
          <w:lang w:eastAsia="ru-RU"/>
        </w:rPr>
        <w:t>Расписка о приеме документов</w:t>
      </w:r>
    </w:p>
    <w:p w14:paraId="075A437B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________________________________________________________________</w:t>
      </w:r>
    </w:p>
    <w:p w14:paraId="2CDB8753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/указать Ф. И. О. обучающегося (при наличии)/</w:t>
      </w:r>
    </w:p>
    <w:p w14:paraId="7CE3331F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________________________________________________________________</w:t>
      </w:r>
    </w:p>
    <w:p w14:paraId="332D2067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/ указать наименование организации образования /</w:t>
      </w:r>
    </w:p>
    <w:p w14:paraId="6540D7DF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Перечень принятых документов для предоставления справки:</w:t>
      </w:r>
    </w:p>
    <w:p w14:paraId="03A678A8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lastRenderedPageBreak/>
        <w:t>      1.__________________________________________________________</w:t>
      </w:r>
    </w:p>
    <w:p w14:paraId="246F7510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2.__________________________________________________________</w:t>
      </w:r>
    </w:p>
    <w:p w14:paraId="62EAAAD8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3.__________________________________________________________</w:t>
      </w:r>
    </w:p>
    <w:p w14:paraId="5FA91DF9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Принял:</w:t>
      </w:r>
    </w:p>
    <w:p w14:paraId="75EFBCCF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________________________________ "____"___________20___года</w:t>
      </w:r>
    </w:p>
    <w:p w14:paraId="092B4BDC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lang w:eastAsia="ru-RU"/>
        </w:rPr>
        <w:t>      (Ф.И.О. исполнителя) (подпись, контактный телефон)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3664"/>
      </w:tblGrid>
      <w:tr w:rsidR="00425888" w:rsidRPr="00425888" w14:paraId="41BA857F" w14:textId="77777777" w:rsidTr="00E305AB">
        <w:trPr>
          <w:trHeight w:val="1667"/>
        </w:trPr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09F7BC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1C5B4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6" w:name="z100"/>
            <w:bookmarkEnd w:id="6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Приложение 4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к Правилам оказания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государственной услуги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"Выдача справки лицам,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не завершившим техническое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и профессиональное,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послесреднее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образование"</w:t>
            </w:r>
          </w:p>
        </w:tc>
      </w:tr>
    </w:tbl>
    <w:p w14:paraId="2BA043B0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lang w:eastAsia="ru-RU"/>
        </w:rPr>
      </w:pPr>
      <w:r w:rsidRPr="00425888">
        <w:rPr>
          <w:lang w:eastAsia="ru-RU"/>
        </w:rPr>
        <w:t xml:space="preserve">      </w:t>
      </w:r>
      <w:r w:rsidRPr="00E305AB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Сноска. Приложение 4 - в редакции приказа Министра просвещения РК от 17.11.2023 </w:t>
      </w:r>
      <w:hyperlink r:id="rId28" w:anchor="z66" w:history="1">
        <w:r w:rsidRPr="00E305AB">
          <w:rPr>
            <w:rFonts w:ascii="Times New Roman" w:hAnsi="Times New Roman" w:cs="Times New Roman"/>
            <w:color w:val="FF0000"/>
            <w:sz w:val="20"/>
            <w:szCs w:val="20"/>
            <w:u w:val="single"/>
            <w:lang w:eastAsia="ru-RU"/>
          </w:rPr>
          <w:t>№ 339</w:t>
        </w:r>
      </w:hyperlink>
      <w:r w:rsidRPr="00E305AB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3557"/>
      </w:tblGrid>
      <w:tr w:rsidR="00425888" w:rsidRPr="00425888" w14:paraId="73A967B2" w14:textId="77777777" w:rsidTr="00E305AB">
        <w:trPr>
          <w:trHeight w:val="267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175A7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1B62C8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7" w:name="z85"/>
            <w:bookmarkEnd w:id="7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Форма</w:t>
            </w:r>
          </w:p>
        </w:tc>
      </w:tr>
      <w:tr w:rsidR="00425888" w:rsidRPr="00425888" w14:paraId="02DE44D9" w14:textId="77777777" w:rsidTr="00E305AB">
        <w:trPr>
          <w:trHeight w:val="1593"/>
        </w:trPr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FC1E16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B06BD" w14:textId="77777777" w:rsidR="00425888" w:rsidRPr="00425888" w:rsidRDefault="00425888" w:rsidP="0042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bookmarkStart w:id="8" w:name="z86"/>
            <w:bookmarkEnd w:id="8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Ф. И. О. (при его наличии) либо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наименование организации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>_________________________</w:t>
            </w:r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(адрес </w:t>
            </w:r>
            <w:proofErr w:type="spellStart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услугополучателя</w:t>
            </w:r>
            <w:proofErr w:type="spellEnd"/>
            <w:r w:rsidRPr="004258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)</w:t>
            </w:r>
          </w:p>
        </w:tc>
      </w:tr>
    </w:tbl>
    <w:p w14:paraId="2403F78D" w14:textId="77777777" w:rsidR="00425888" w:rsidRDefault="00425888" w:rsidP="00E305AB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305AB">
        <w:rPr>
          <w:rFonts w:ascii="Times New Roman" w:hAnsi="Times New Roman" w:cs="Times New Roman"/>
          <w:b/>
          <w:bCs/>
          <w:lang w:eastAsia="ru-RU"/>
        </w:rPr>
        <w:t>Расписка об отказе в приеме документов</w:t>
      </w:r>
    </w:p>
    <w:p w14:paraId="5621779D" w14:textId="77777777" w:rsidR="00E305AB" w:rsidRPr="00E305AB" w:rsidRDefault="00E305AB" w:rsidP="00E305AB">
      <w:pPr>
        <w:pStyle w:val="a5"/>
        <w:jc w:val="center"/>
        <w:rPr>
          <w:rFonts w:ascii="Times New Roman" w:hAnsi="Times New Roman" w:cs="Times New Roman"/>
          <w:b/>
          <w:bCs/>
          <w:lang w:eastAsia="ru-RU"/>
        </w:rPr>
      </w:pPr>
    </w:p>
    <w:p w14:paraId="473C90F9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29" w:anchor="z45" w:history="1">
        <w:r w:rsidRPr="00E305AB">
          <w:rPr>
            <w:rFonts w:ascii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"О государственных услугах", отдел №______ филиала Некоммерческого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акционерного общество Государственной корпорации "Правительство для граждан"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(указать адрес) отказывает в приеме документов на оказание государственной услуги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(указать наименование государственной услуги в соответствии с Перечнем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государственной услуги) ввиду представления Вами неполного пакета документов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согласно предусмотренному Перечнем государственной услуги, а именно: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1) ________________________________________;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2) ________________________________________.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Настоящая расписка составлена в 2 (два) экземплярах, по одному для каждой стороны.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Ф. И. О. (при его наличии) ___________________________________________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работника государственной корпорации (подпись) _______________________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Исполнитель: Ф. И. О. (при его наличии) _____________ (подпись)_________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Телефон __________</w:t>
      </w:r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Получил: Ф. И. О. (при его наличии) /подпись </w:t>
      </w:r>
      <w:proofErr w:type="spellStart"/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305AB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"___" _________ 20__ года</w:t>
      </w:r>
    </w:p>
    <w:p w14:paraId="79928C80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br/>
      </w:r>
    </w:p>
    <w:p w14:paraId="062507DC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Комментарии (0)</w:t>
      </w:r>
    </w:p>
    <w:p w14:paraId="55AB320D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0</w:t>
      </w:r>
    </w:p>
    <w:p w14:paraId="23AC003B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0</w:t>
      </w:r>
    </w:p>
    <w:p w14:paraId="1891934E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Подписаться</w:t>
      </w:r>
    </w:p>
    <w:p w14:paraId="23CCCFD5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color w:val="444444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color w:val="444444"/>
          <w:sz w:val="20"/>
          <w:szCs w:val="20"/>
          <w:lang w:eastAsia="ru-RU"/>
        </w:rPr>
        <w:t>1</w:t>
      </w:r>
    </w:p>
    <w:p w14:paraId="034DF693" w14:textId="77777777" w:rsidR="00425888" w:rsidRPr="00E305AB" w:rsidRDefault="00425888" w:rsidP="00E305AB">
      <w:pPr>
        <w:pStyle w:val="a5"/>
        <w:rPr>
          <w:rFonts w:ascii="Times New Roman" w:hAnsi="Times New Roman" w:cs="Times New Roman"/>
          <w:i/>
          <w:iCs/>
          <w:color w:val="666666"/>
          <w:spacing w:val="2"/>
          <w:sz w:val="20"/>
          <w:szCs w:val="20"/>
          <w:lang w:eastAsia="ru-RU"/>
        </w:rPr>
      </w:pPr>
      <w:r w:rsidRPr="00E305AB">
        <w:rPr>
          <w:rFonts w:ascii="Times New Roman" w:hAnsi="Times New Roman" w:cs="Times New Roman"/>
          <w:i/>
          <w:iCs/>
          <w:color w:val="666666"/>
          <w:spacing w:val="2"/>
          <w:sz w:val="20"/>
          <w:szCs w:val="20"/>
          <w:lang w:eastAsia="ru-RU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E305AB">
        <w:rPr>
          <w:rFonts w:ascii="Times New Roman" w:hAnsi="Times New Roman" w:cs="Times New Roman"/>
          <w:i/>
          <w:iCs/>
          <w:color w:val="666666"/>
          <w:spacing w:val="2"/>
          <w:sz w:val="20"/>
          <w:szCs w:val="20"/>
          <w:lang w:eastAsia="ru-RU"/>
        </w:rPr>
        <w:t>Ctrl+Enter</w:t>
      </w:r>
      <w:proofErr w:type="spellEnd"/>
    </w:p>
    <w:p w14:paraId="269B7865" w14:textId="77777777" w:rsidR="00663962" w:rsidRPr="00E305AB" w:rsidRDefault="00663962" w:rsidP="00E305AB">
      <w:pPr>
        <w:pStyle w:val="a5"/>
        <w:rPr>
          <w:rFonts w:ascii="Times New Roman" w:hAnsi="Times New Roman" w:cs="Times New Roman"/>
        </w:rPr>
      </w:pPr>
    </w:p>
    <w:sectPr w:rsidR="00663962" w:rsidRPr="00E3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2"/>
    <w:rsid w:val="00425888"/>
    <w:rsid w:val="00663962"/>
    <w:rsid w:val="00E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3FD"/>
  <w15:chartTrackingRefBased/>
  <w15:docId w15:val="{650CAB77-6DA4-46FA-9875-103638BA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88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4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425888"/>
    <w:rPr>
      <w:color w:val="0000FF"/>
      <w:u w:val="single"/>
    </w:rPr>
  </w:style>
  <w:style w:type="character" w:customStyle="1" w:styleId="note1">
    <w:name w:val="note1"/>
    <w:basedOn w:val="a0"/>
    <w:rsid w:val="00425888"/>
  </w:style>
  <w:style w:type="paragraph" w:styleId="a5">
    <w:name w:val="No Spacing"/>
    <w:uiPriority w:val="1"/>
    <w:qFormat/>
    <w:rsid w:val="00425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37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71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7398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160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500010348" TargetMode="External"/><Relationship Id="rId13" Type="http://schemas.openxmlformats.org/officeDocument/2006/relationships/hyperlink" Target="https://adilet.zan.kz/rus/docs/V2300033657" TargetMode="External"/><Relationship Id="rId18" Type="http://schemas.openxmlformats.org/officeDocument/2006/relationships/hyperlink" Target="https://adilet.zan.kz/rus/docs/V2300033657" TargetMode="External"/><Relationship Id="rId26" Type="http://schemas.openxmlformats.org/officeDocument/2006/relationships/hyperlink" Target="https://adilet.zan.kz/rus/docs/K15000004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V2300033657" TargetMode="External"/><Relationship Id="rId7" Type="http://schemas.openxmlformats.org/officeDocument/2006/relationships/hyperlink" Target="https://adilet.zan.kz/rus/docs/V2300033657" TargetMode="External"/><Relationship Id="rId12" Type="http://schemas.openxmlformats.org/officeDocument/2006/relationships/hyperlink" Target="https://adilet.zan.kz/rus/docs/V15H0010297" TargetMode="External"/><Relationship Id="rId17" Type="http://schemas.openxmlformats.org/officeDocument/2006/relationships/hyperlink" Target="https://adilet.zan.kz/rus/docs/Z1300000088" TargetMode="External"/><Relationship Id="rId25" Type="http://schemas.openxmlformats.org/officeDocument/2006/relationships/hyperlink" Target="https://adilet.zan.kz/rus/docs/K15000004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1300000088" TargetMode="External"/><Relationship Id="rId20" Type="http://schemas.openxmlformats.org/officeDocument/2006/relationships/hyperlink" Target="https://adilet.zan.kz/rus/docs/Z1300000088" TargetMode="External"/><Relationship Id="rId29" Type="http://schemas.openxmlformats.org/officeDocument/2006/relationships/hyperlink" Target="https://adilet.zan.kz/rus/docs/Z13000000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15H0010297" TargetMode="External"/><Relationship Id="rId24" Type="http://schemas.openxmlformats.org/officeDocument/2006/relationships/hyperlink" Target="https://adilet.zan.kz/rus/docs/V2300033657" TargetMode="External"/><Relationship Id="rId5" Type="http://schemas.openxmlformats.org/officeDocument/2006/relationships/hyperlink" Target="https://adilet.zan.kz/rus/docs/V2000020704" TargetMode="External"/><Relationship Id="rId15" Type="http://schemas.openxmlformats.org/officeDocument/2006/relationships/hyperlink" Target="https://adilet.zan.kz/rus/docs/V15H0010297" TargetMode="External"/><Relationship Id="rId23" Type="http://schemas.openxmlformats.org/officeDocument/2006/relationships/hyperlink" Target="https://adilet.zan.kz/rus/docs/V2300033657" TargetMode="External"/><Relationship Id="rId28" Type="http://schemas.openxmlformats.org/officeDocument/2006/relationships/hyperlink" Target="https://adilet.zan.kz/rus/docs/V2300033657" TargetMode="External"/><Relationship Id="rId10" Type="http://schemas.openxmlformats.org/officeDocument/2006/relationships/hyperlink" Target="https://adilet.zan.kz/rus/docs/V15H0010297" TargetMode="External"/><Relationship Id="rId19" Type="http://schemas.openxmlformats.org/officeDocument/2006/relationships/hyperlink" Target="https://adilet.zan.kz/rus/docs/Z130000008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300033657" TargetMode="External"/><Relationship Id="rId14" Type="http://schemas.openxmlformats.org/officeDocument/2006/relationships/hyperlink" Target="https://adilet.zan.kz/rus/docs/V15H0010297" TargetMode="External"/><Relationship Id="rId22" Type="http://schemas.openxmlformats.org/officeDocument/2006/relationships/hyperlink" Target="https://adilet.zan.kz/rus/docs/K2000000350" TargetMode="External"/><Relationship Id="rId27" Type="http://schemas.openxmlformats.org/officeDocument/2006/relationships/hyperlink" Target="https://adilet.zan.kz/rus/docs/Z130000009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FF32-C70B-47A6-A43E-D5D0C178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2</cp:revision>
  <dcterms:created xsi:type="dcterms:W3CDTF">2023-12-14T09:29:00Z</dcterms:created>
  <dcterms:modified xsi:type="dcterms:W3CDTF">2023-12-14T09:53:00Z</dcterms:modified>
</cp:coreProperties>
</file>