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CF3C" w14:textId="77777777" w:rsidR="00A92E85" w:rsidRDefault="00A92E85" w:rsidP="00A92E85">
      <w:pPr>
        <w:rPr>
          <w:vanish/>
        </w:rPr>
      </w:pPr>
    </w:p>
    <w:tbl>
      <w:tblPr>
        <w:tblW w:w="9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6"/>
        <w:gridCol w:w="3685"/>
      </w:tblGrid>
      <w:tr w:rsidR="00796529" w:rsidRPr="00796529" w14:paraId="6DE8861D" w14:textId="77777777" w:rsidTr="00796529">
        <w:trPr>
          <w:trHeight w:val="1407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DE6D1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6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CDEB4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11"/>
            <w:bookmarkEnd w:id="0"/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br/>
              <w:t xml:space="preserve">2018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қазандағы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br/>
              <w:t xml:space="preserve">№ 578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бұйрығымен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бекітілген</w:t>
            </w:r>
            <w:proofErr w:type="spellEnd"/>
          </w:p>
        </w:tc>
      </w:tr>
    </w:tbl>
    <w:p w14:paraId="0C6E07DD" w14:textId="77777777" w:rsidR="00A92E85" w:rsidRPr="00796529" w:rsidRDefault="00A92E85" w:rsidP="0079652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бағдарламаларын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іске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асыратын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қабылдаудың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үлгілік</w:t>
      </w:r>
      <w:proofErr w:type="spellEnd"/>
      <w:r w:rsidRPr="0079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  <w:sz w:val="24"/>
          <w:szCs w:val="24"/>
        </w:rPr>
        <w:t>қағидалары</w:t>
      </w:r>
      <w:proofErr w:type="spellEnd"/>
    </w:p>
    <w:p w14:paraId="7430708A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Ескерту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Қағидалар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жаңа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редакцияда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– ҚР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ғылым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министрінің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04.06.2021 </w:t>
      </w:r>
      <w:hyperlink r:id="rId4" w:anchor="z3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0"/>
            <w:szCs w:val="20"/>
          </w:rPr>
          <w:t>№ 276</w:t>
        </w:r>
      </w:hyperlink>
      <w:r w:rsidRPr="00796529">
        <w:rPr>
          <w:rFonts w:ascii="Times New Roman" w:hAnsi="Times New Roman" w:cs="Times New Roman"/>
          <w:spacing w:val="2"/>
          <w:sz w:val="20"/>
          <w:szCs w:val="20"/>
        </w:rPr>
        <w:t> (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алғашқы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ресми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жарияланған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күнінен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кейін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он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күн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өткен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соң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қолданысқа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енгізіледі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0"/>
          <w:szCs w:val="20"/>
        </w:rPr>
        <w:t>бұйрығымен</w:t>
      </w:r>
      <w:proofErr w:type="spellEnd"/>
      <w:r w:rsidRPr="00796529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14:paraId="015A5460" w14:textId="77777777" w:rsidR="00A92E85" w:rsidRPr="00796529" w:rsidRDefault="00A92E85" w:rsidP="00796529">
      <w:pPr>
        <w:pStyle w:val="a6"/>
        <w:jc w:val="center"/>
        <w:rPr>
          <w:rFonts w:ascii="Times New Roman" w:hAnsi="Times New Roman" w:cs="Times New Roman"/>
        </w:rPr>
      </w:pPr>
      <w:r w:rsidRPr="00796529">
        <w:rPr>
          <w:rFonts w:ascii="Times New Roman" w:hAnsi="Times New Roman" w:cs="Times New Roman"/>
          <w:b/>
          <w:bCs/>
        </w:rPr>
        <w:t xml:space="preserve">1-тарау. </w:t>
      </w:r>
      <w:proofErr w:type="spellStart"/>
      <w:r w:rsidRPr="00796529">
        <w:rPr>
          <w:rFonts w:ascii="Times New Roman" w:hAnsi="Times New Roman" w:cs="Times New Roman"/>
          <w:b/>
          <w:bCs/>
        </w:rPr>
        <w:t>Жалпы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ережелер</w:t>
      </w:r>
      <w:proofErr w:type="spellEnd"/>
    </w:p>
    <w:p w14:paraId="01638C45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1.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үлгілік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тәртібін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айқындайтын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5-бабының </w:t>
      </w:r>
      <w:hyperlink r:id="rId5" w:anchor="z202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 xml:space="preserve">11) </w:t>
        </w:r>
        <w:proofErr w:type="spellStart"/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тармақшасына</w:t>
        </w:r>
        <w:proofErr w:type="spellEnd"/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) </w:t>
      </w:r>
      <w:hyperlink r:id="rId6" w:anchor="z12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10-бабының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1)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тармақшасына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әзірленді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308D8AE" w14:textId="25B46EB5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1-тармақ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05.07.2022 </w:t>
      </w:r>
      <w:hyperlink r:id="rId7" w:anchor="3" w:history="1">
        <w:r w:rsidRPr="00796529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56D7797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бастауыш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("Хореография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өнері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біліктілігі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"Балет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әртісі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(орта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бастауыш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шетелдік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азаматтығы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куәлік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аттестат)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ерекше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берілуіне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қажеттілігі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391CE6C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(орта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бастауыш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орта),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шетелдік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азаматтығы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куәлік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аттестат)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ерекше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берілуіне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қажеттілігі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BA8D4A8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26-бабының </w:t>
      </w:r>
      <w:hyperlink r:id="rId8" w:anchor="z419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8-тармағында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айқындалған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квотасы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6F31F8E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квотасының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мөлшері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квотасының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мөлшерін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Үкіметінің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2012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28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№ 264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begin"/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instrText>HYPERLINK "https://adilet.zan.kz/kaz/docs/P1200000264" \l "z2"</w:instrText>
      </w:r>
      <w:r w:rsidRPr="00796529">
        <w:rPr>
          <w:rFonts w:ascii="Times New Roman" w:hAnsi="Times New Roman" w:cs="Times New Roman"/>
          <w:spacing w:val="2"/>
          <w:sz w:val="24"/>
          <w:szCs w:val="24"/>
        </w:rPr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separate"/>
      </w:r>
      <w:r w:rsidRPr="00796529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t>қаулысымен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end"/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t> 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№ 264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80E3B11" w14:textId="77777777" w:rsidR="00A92E85" w:rsidRPr="00796529" w:rsidRDefault="00A92E85" w:rsidP="00796529">
      <w:pPr>
        <w:pStyle w:val="a6"/>
        <w:jc w:val="center"/>
        <w:rPr>
          <w:rFonts w:ascii="Times New Roman" w:hAnsi="Times New Roman" w:cs="Times New Roman"/>
        </w:rPr>
      </w:pPr>
      <w:r w:rsidRPr="00796529">
        <w:rPr>
          <w:rFonts w:ascii="Times New Roman" w:hAnsi="Times New Roman" w:cs="Times New Roman"/>
          <w:b/>
          <w:bCs/>
        </w:rPr>
        <w:t xml:space="preserve">2-тарау. </w:t>
      </w:r>
      <w:proofErr w:type="spellStart"/>
      <w:r w:rsidRPr="00796529">
        <w:rPr>
          <w:rFonts w:ascii="Times New Roman" w:hAnsi="Times New Roman" w:cs="Times New Roman"/>
          <w:b/>
          <w:bCs/>
        </w:rPr>
        <w:t>Техникалық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және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96529">
        <w:rPr>
          <w:rFonts w:ascii="Times New Roman" w:hAnsi="Times New Roman" w:cs="Times New Roman"/>
          <w:b/>
          <w:bCs/>
        </w:rPr>
        <w:t>кәсіптік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796529">
        <w:rPr>
          <w:rFonts w:ascii="Times New Roman" w:hAnsi="Times New Roman" w:cs="Times New Roman"/>
          <w:b/>
          <w:bCs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b/>
          <w:bCs/>
        </w:rPr>
        <w:t>білімнен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кейінгі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білімнің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білім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b/>
          <w:bCs/>
        </w:rPr>
        <w:t>бағдарламаларын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іске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асыратын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білім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b/>
          <w:bCs/>
        </w:rPr>
        <w:t>ұйымдарына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оқуға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қабылдау</w:t>
      </w:r>
      <w:proofErr w:type="spellEnd"/>
      <w:r w:rsidRPr="007965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6529">
        <w:rPr>
          <w:rFonts w:ascii="Times New Roman" w:hAnsi="Times New Roman" w:cs="Times New Roman"/>
          <w:b/>
          <w:bCs/>
        </w:rPr>
        <w:t>тәртібі</w:t>
      </w:r>
      <w:proofErr w:type="spellEnd"/>
    </w:p>
    <w:p w14:paraId="24FCC2A9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өтініштерін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басшының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бұйрығымен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10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кешіктірмей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саннан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тұратын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Қамқоршылық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кеңесінің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болмаған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берушілердің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өкілдері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қоғамдық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өкілдері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кіреді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FC48BD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ішінен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хатшы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хатшылар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тағайындалады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23469CE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міндетін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атқарушы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FCBC30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хатшылар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хатшыға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жүктеледi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мәселесi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азаматтардың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сұраныстарына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жауап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бередi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материалдарын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жариялауға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дайындайды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кеңес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(консультация)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даярлығын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жүргiзiлуiн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ұйымдастырады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жұмыстарының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шифрленуiн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де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шифрленуiн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жүргiзедi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704B59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әлеуметтік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әріптестердің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қоғамдық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өкілдері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кіреді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дауысымен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сайланады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басшысының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бұйрығымен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AB628A2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6.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комиссияларының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шешімдері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егерде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отырыста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үштен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қатысса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қатысушылар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санының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көпшілік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даусымен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қабылданса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дауыстары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Хатшы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табылмайды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941A817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аудио-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бейнежазба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 Аудио-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бейнежазба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мұрағатында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сақталады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6DA6101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7. Карантин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жағдайларында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әлеуметтік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табиғи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техногендік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сипаттағы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төтенше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жағдайларда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ақпараттық-коммуникациялық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технологияларды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пайдалана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2C85DB9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8.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өңірлерге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ұйымдастыру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мәселелері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саланың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облыстың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маңызы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қаланың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астананың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ауданның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облыстық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маңызы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қаланың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басқармасы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келісімі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BC04D82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9.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рухани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ғылым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министрінің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2016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29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қаңтардағы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№122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бұйрығымен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құқықтық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актілерді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тізілімінде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№ 13418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)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№122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бұйрық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Еңбек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нарығының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қажеттіліктерін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кәсiптiк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бiлiмнен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кейiнгi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орнынан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кейiнгi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бiлiмi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орнынан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дайындық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бөлімдеріне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мектепке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тәрбиелеу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оқытуға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мемлекеттiк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бiлiм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орналастыру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hyperlink r:id="rId9" w:anchor="z136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6-қосымшасына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жобалық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мүмкіндігін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B6A631F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буын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қолданбалы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бакалавр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B696F82" w14:textId="21E9AA5E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9-тармақ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05.07.2022 </w:t>
      </w:r>
      <w:hyperlink r:id="rId10" w:anchor="4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06E7A08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10.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конкурс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бастауыш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талаптарына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F0512E8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      11.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өтініштерін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14:paraId="00B34845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рухани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қылмыстық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атқару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жүйесінің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түзеу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мекемелеріндегі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кешкі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20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қыркүйегі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78E8277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2)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буын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қолданбалы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бакалавр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күндізгі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18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20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кешкі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сырттай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20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қыркүйегі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20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шілдесі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15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D3E634E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12.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ТжКОББ-ның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) не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электрондық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үкімет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" веб-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порталына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портал)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жүгінеді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hyperlink r:id="rId11" w:anchor="z84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1-қосымшаға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қойылатын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тізіліміне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Тізбе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топтамасын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D74AEBB" w14:textId="263F2A8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12-тармақ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11.10.2022 </w:t>
      </w:r>
      <w:hyperlink r:id="rId12" w:anchor="z4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shd w:val="clear" w:color="auto" w:fill="FFFFFF"/>
          </w:rPr>
          <w:t>№ 420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алғашқы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кейін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күнтізбелік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он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өткен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соң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60601E7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13.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кәмелетке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өзі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кәмелетке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толмағандар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өкілінің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27D8F99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14.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процесінің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сипаттамасын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мазмұны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нәтижесін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ерекшеліктерін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өзге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де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мәліметтерді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қамтитын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қойылатын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талаптардың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тізбесі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Тізбеде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келтірілген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5FACEA8" w14:textId="604F4F3D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14-тармақ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11.10.2022 </w:t>
      </w:r>
      <w:hyperlink r:id="rId13" w:anchor="z6" w:history="1">
        <w:r w:rsidRPr="0079652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420</w:t>
        </w:r>
      </w:hyperlink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алғашқы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кейін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күнтізбелік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он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күн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өткен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соң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1D6AFFE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15.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қызметкері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топтамасын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топтамасының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қабылданғаны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қолхат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келіп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не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топтамасын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ұсынбаған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мерзімі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бас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тартады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hyperlink r:id="rId14" w:anchor="z85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2-қосымшаға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қолхат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42A5627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16.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портал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сұраныстың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қарастырылу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мәртебесі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нәтижесін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уақыты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хабарлама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кабинетінде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737D67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17.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қызметкері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тіркейді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оны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құрылымдық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бөлімшеге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жолдайды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уақытынан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демалыс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мерекелік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күндері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еңбек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заңнамасына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42B3181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18.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топтамасын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ұсынбаған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қолданылу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мерзімі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құрылымдық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бөлімшесінің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қызметкері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қағаз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жеткізгіште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портал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lastRenderedPageBreak/>
        <w:t>кабинетіне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hyperlink r:id="rId15" w:anchor="z85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2-қосымшаға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электрондық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цифрлық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қолтаңбасымен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куәландырылған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электрондық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қарастырудан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дәлелді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бас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тарту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жауап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жолдайды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816E407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19.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топтамасын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толық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құрылымдық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бөлімшесінің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қызметкері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қабылданғаны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хабарламаны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3-қосымшаға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жолдайды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136A2ED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20.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5-бабының </w:t>
      </w:r>
      <w:hyperlink r:id="rId16" w:anchor="z42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2-тармағының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11)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тармақшасына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ақпараттандыру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саласындағы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орган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белгілеген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тәртіпте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мониторингінің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жүйесіне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сатысы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мәліметтерді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енгізуді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қамтамасыз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8155BC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21.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мәселелері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шешіміне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әрекетіне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әрекетсіздігіне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шағым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заңнамасына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басшысының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атына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сапасын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бақылау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жөніндегі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берілуі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мүмкін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66DC61E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мекенжайына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келіп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шағымы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25-бабының </w:t>
      </w:r>
      <w:hyperlink r:id="rId17" w:anchor="z75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2-тармағына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5 (бес)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қаралуға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жатады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C563FEA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сапасын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бақылау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жөніндегі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атына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келіп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шағымы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15 (он бес)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қаралуға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жатады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3DEFE1B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22.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нәтижесімен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келіспеген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заңнамасында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тәртіппен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сотқа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жүгінеді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CC6FC4A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23.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түсушілерден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журналдарына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8C9A2B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24.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бейініне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буын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бағыттар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минуттан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сұрақтар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тізбесін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A73F57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24-1.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Кәсіпорындардың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мекемелердің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өтінімдері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талапкерлерді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іріктеу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кәсіпорындар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мекемелер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өкілдерінің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D9C8570" w14:textId="5D9FBAF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Қағида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24-1-тармақпен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толықтырылды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05.07.2022 </w:t>
      </w:r>
      <w:hyperlink r:id="rId18" w:anchor="5" w:history="1">
        <w:r w:rsidRPr="00796529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68B7DDCC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25. Карантин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жағдайларында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әлеуметтік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табиғи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техногендік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сипаттағы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төтенше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жағдайларда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ақпараттық-коммуникациялық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технологияларды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пайдалана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0C4B937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26.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саны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бөлінген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орындардан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кеткен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60-тармағына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балл,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№ 264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begin"/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instrText>HYPERLINK "https://adilet.zan.kz/kaz/docs/P1200000264" \l "z2"</w:instrText>
      </w:r>
      <w:r w:rsidRPr="00796529">
        <w:rPr>
          <w:rFonts w:ascii="Times New Roman" w:hAnsi="Times New Roman" w:cs="Times New Roman"/>
          <w:spacing w:val="2"/>
          <w:sz w:val="24"/>
          <w:szCs w:val="24"/>
        </w:rPr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separate"/>
      </w:r>
      <w:r w:rsidRPr="00796529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t>қаулыға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end"/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квота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санаты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6027894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27. 9-тармақта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квотасы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тиесілігін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растайтын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7D89A82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      28.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сайтында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балды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талапкерлер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квотасы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тізімдік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қалыптастырады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күнделікті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жаңартылуын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қамтамасыз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BAC57C5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29.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ерекше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берілуіне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қажеттілігі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біліктіліктерге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медициналық-әлеуметтік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сараптаманы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анықтаманы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DB02C0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Жеңіл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ақыл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-ой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кемістігі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ерекше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берілуіне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қажеттілігі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психологиялық-медициналық-педагогикалық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консультацияның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A9523EB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30.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спорт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саласындағы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құзыретіндегі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қоспағанда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маусымынан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басқармасының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ерікті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диагностикадан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сауалнама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68FA40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31.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Кәсіби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диагностиканың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талапкерге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ұсынылатын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картасын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ұсынымдар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Кәсіби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диагностиканың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ұсынымдық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сипатта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F942FC1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32.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диагностикадан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өткеннен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тестілеуден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басқармасының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жіберіледі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2F8D41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33.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өнер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hyperlink r:id="rId19" w:anchor="z89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4-қосымшаға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Өнер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сәтінде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талапкерлер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олимпиадаларға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спорттық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жарыстарға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қатысқан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ақпараттық-коммуникациялық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технологияларды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тақырыптарын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дербес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белгілейді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EED02B7" w14:textId="53D46D78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33-тармақ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05.07.2022 </w:t>
      </w:r>
      <w:hyperlink r:id="rId20" w:anchor="6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8E259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34.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бейініне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қолданбалы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бакалавр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біліктілігіне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қысқартылған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мерзіміне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ақпараттық-коммуникациялық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технологияларды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эссе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түрінде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белгіленеді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Эссе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жазуға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өлшемшарттарына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қойылатын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айқындайды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943BB31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35. "Хореография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өнері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", "Цирк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өнері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қосымша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670EAEC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36.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мерзімдері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18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21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даярлықты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21 мен 28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шілдесі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белгіленеді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4F101FA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37.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Оқыту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ағылшын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тілінде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ағылшын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тілін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білудің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деңгейін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әдісімен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ақпараттық-коммуникациялық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технологияларды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пайдалана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қосымша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CE5AE09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Өтпеді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2525D6C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38.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мүгедектігі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балалар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мүгедектігі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тірек-қимыл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аппаратының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бұзылған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)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Медициналық-әлеуметтік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сараптама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Денсаулық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сақтау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әлеуметтік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даму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министрінің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2015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30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қаңтардағы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№ 44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begin"/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instrText>HYPERLINK "https://adilet.zan.kz/kaz/docs/V1500010589" \l "z1"</w:instrText>
      </w:r>
      <w:r w:rsidRPr="00796529">
        <w:rPr>
          <w:rFonts w:ascii="Times New Roman" w:hAnsi="Times New Roman" w:cs="Times New Roman"/>
          <w:spacing w:val="2"/>
          <w:sz w:val="24"/>
          <w:szCs w:val="24"/>
        </w:rPr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separate"/>
      </w:r>
      <w:r w:rsidRPr="00796529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t>бұйрығымен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fldChar w:fldCharType="end"/>
      </w:r>
      <w:r w:rsidRPr="00796529">
        <w:rPr>
          <w:rFonts w:ascii="Times New Roman" w:hAnsi="Times New Roman" w:cs="Times New Roman"/>
          <w:spacing w:val="2"/>
          <w:sz w:val="24"/>
          <w:szCs w:val="24"/>
        </w:rPr>
        <w:t> 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құқықтық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актілерді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тізілімінде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№ 10589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мүгедектігі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анықтама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атына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14:paraId="1CD6BD05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аудитория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751E38E9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тірек-қимыл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аппаратының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бұзылған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мүгедектігі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балалар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мүгедектігі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шеңберінде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тапсырылатын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пәндердің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мұғалімі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табылмайтын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көмекшінің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қабілеті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бұзылған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мүгедектігі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балалар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мүгедектігі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ымдау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тілін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көмекшінің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қажеттілігі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еркін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қосымша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37A4984" w14:textId="17788956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38-тармақ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11.10.2022 </w:t>
      </w:r>
      <w:hyperlink r:id="rId21" w:anchor="z8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shd w:val="clear" w:color="auto" w:fill="FFFFFF"/>
          </w:rPr>
          <w:t>№ 420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алғашқы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кейін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күнтізбелік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он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өткен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соң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256324FF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39.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тәртібін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уақыты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консультациялар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назарына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жеткізіледі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78F0E85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40.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Денсаулық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сақтау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бейіні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оқу-әдістемелік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бірлестіктің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ұсынымдарына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62CF3E2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41.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аудиторияға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кіргізу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куәландыратын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59510B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42.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басталғанға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материалдары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титулдық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парақтарды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ресімдеу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тәртібі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түсіндіріледі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басталу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аяқталу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уақыты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жариялау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уақыты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орны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рәсімі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2AE769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14:paraId="6A07AD2E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"2", "3", "4", "5"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14:paraId="438BBE5D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өтпеді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нысанында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6312CAE7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қанағаттанарлықсыз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жіберілмейді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2FEE6F1" w14:textId="06395B92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42-тармаққа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өзгеріс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05.07.2022 </w:t>
      </w:r>
      <w:hyperlink r:id="rId22" w:anchor="7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67EEA26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43.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ведомосімен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ресімделеді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кезеңінде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аудио-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бейнежазба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мұрағатында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сақталады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8D88CF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44.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нәтижелері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жарияланады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стендтерде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интернет-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ресурстарында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өткізілетін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орналастырылады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6A43014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45.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бірыңғай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талаптардың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сақталуын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қамтамасыз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нәтижелерін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мәселелерді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құқығын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қорғау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мақсатында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басшысының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бұйрығымен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санынан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тұрады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педагогтердің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санынан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педагогтердің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саны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lastRenderedPageBreak/>
        <w:t>құрылады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дауысымен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сайланады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3D5350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46.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нәтижелерімен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келіспеген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шағым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нәтижелері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жарияланғаннан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келесі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сағат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13.00-ге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оны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берушісінің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қаралады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5600524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47.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құрамының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үштен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екісі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қатысса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заңды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есептеледі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қатысушылардың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көпшілік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дауысымен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қабылданады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Дауыстар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дауысы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шешуші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төрағаның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барлық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апелляциялық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комиссия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мүшелерінің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қойылған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хаттамамен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ресімделеді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FB2076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48.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нәтижелерін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- Конкурс)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басқармасының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жүйесіне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жібереді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BD1CACA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49.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буын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қолданбалы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бакалавр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бастауыш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аяқтаған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A5D63DA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50.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психометриялық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тестілеудің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әңгімелесудің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қорытындысы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жіберіледі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BCC6C1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51.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қатысу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18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спорт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саласындағы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құзыретіндегі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қоспағанда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20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12-тармағына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C5AF27D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52.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берген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кезде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облыстардың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республикалық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маңызы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қалалардың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астананың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жергілікті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атқарушы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органдары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біліктілікке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қажет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-дан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кадрлар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даярлауға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орналастыру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жөніндегі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комиссиялар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бекіткен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ТжКОББ-ның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төрт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оқыту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тілін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ағылшын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деңгейін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таңдайды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8157A3A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53.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9-тармағында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тұлғалардың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өтініштері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қабылданған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талапкерлерді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26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мамандығын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біліктілігін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басқармасының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жүйесіне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тіркейді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AFEF496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54.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басқармасы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спорт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саласындағы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құзыретіндегі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қоспағанда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талапкерлерді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бейінді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пәндердің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балына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автоматты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түрде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құжатқа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бейінді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пәндердің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балы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квотасын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емтихандардың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нәтижелері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алынған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балдардың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балы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1F9FF7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55.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Талапкерлерді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автоматты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түрде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басқармасы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айқындаған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жүйесінде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платформасы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жүзеге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EC9BA43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      56.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спорт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саласындағы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органдардың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құзыретіндегі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арасындағы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ұйымдары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тапсырысты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бөлуді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автоматтандырылған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жүйені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қолдану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өз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бетінше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жүргізеді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BFB9439" w14:textId="617AB3C6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56-тармақ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05.07.2022 </w:t>
      </w:r>
      <w:hyperlink r:id="rId23" w:anchor="10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D724085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57.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тапсырыс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арасындағы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Конкурс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19-22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22-25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ақылы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26-28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өнер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29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шілде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мен 2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тамызы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өткізіледі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3222B39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58.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мамандықтары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тізбесі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hyperlink r:id="rId24" w:anchor="z91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5-қосымшаға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айқындалады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0E0FBC0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59.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конкурстық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балл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бұдан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әрі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– ОКБ)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санына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hyperlink r:id="rId25" w:anchor="z89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4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,</w:t>
      </w:r>
      <w:hyperlink r:id="rId26" w:anchor="z91" w:history="1">
        <w:r w:rsidRPr="007965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5-қосымшаларда</w:t>
        </w:r>
      </w:hyperlink>
      <w:r w:rsidRPr="00796529">
        <w:rPr>
          <w:rFonts w:ascii="Times New Roman" w:hAnsi="Times New Roman" w:cs="Times New Roman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көрсетілген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сомасының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мәні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айқындалады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226F0FC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60.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Бағалардың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балы:</w:t>
      </w:r>
    </w:p>
    <w:p w14:paraId="2AF7AD51" w14:textId="77777777" w:rsidR="00A92E85" w:rsidRPr="00796529" w:rsidRDefault="00A92E85" w:rsidP="00796529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(9 –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 -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үш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қазақ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орыс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бейіні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pacing w:val="2"/>
          <w:sz w:val="24"/>
          <w:szCs w:val="24"/>
        </w:rPr>
        <w:t>бағаларынан</w:t>
      </w:r>
      <w:proofErr w:type="spellEnd"/>
      <w:r w:rsidRPr="00796529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14:paraId="7AC0D7FD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ОКБ = (МП+БП1+БП2)/БС</w:t>
      </w:r>
    </w:p>
    <w:p w14:paraId="532AF467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 МП-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31EEF80C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БП1-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37AEBC07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БП2 -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45701FF3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БС-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саны;</w:t>
      </w:r>
    </w:p>
    <w:p w14:paraId="79868B16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("Хореография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өнері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бар (9-сынып),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үшін-үш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бағалардан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балдардан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бағаларынан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3992B4B7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ОКБ = (МП+БП1+БП2+АЕ/ШЕ)/БС</w:t>
      </w:r>
    </w:p>
    <w:p w14:paraId="4C2BB5B5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 МП-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43E6C9CE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БП1-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07D8B0A4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БП2 -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1EFD3E06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АЕ/ШЕ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744139BA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БС-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саны;</w:t>
      </w:r>
    </w:p>
    <w:p w14:paraId="055094B4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бағаларынан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7F6561E1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ОКБ = (МП1+МП2+БП1+БП2+АЕ/ШЕ)/БС</w:t>
      </w:r>
    </w:p>
    <w:p w14:paraId="6F68E02F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: МП1-бірінші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256D5733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МП2-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6EB6F732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БП1-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7C3637CA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БП2 -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47073FB0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БС-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саны;</w:t>
      </w:r>
    </w:p>
    <w:p w14:paraId="7C230DCA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бағалардан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бағаларынан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67D4E9D4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ОКБ = (МП1+МП2+БП1+БП2+АЕ/ШЕ)/БС</w:t>
      </w:r>
    </w:p>
    <w:p w14:paraId="6E1B5622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: МП1-бірінші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29C45AAD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МП2-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6CD7704B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БП1-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1FFBD819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lastRenderedPageBreak/>
        <w:t>      БП2 -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1B9DEB76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АЕ/ШЕ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145EC012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БС-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саны;</w:t>
      </w:r>
    </w:p>
    <w:p w14:paraId="11FB40D8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бейініне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түсетін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бағаларынан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6EF34AD3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ОКБ = (БП1+БП2)/БС</w:t>
      </w:r>
    </w:p>
    <w:p w14:paraId="068A6EE0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07CC4259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БП1-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421A01EF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БП2 -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7AC9111A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БС-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саны;</w:t>
      </w:r>
    </w:p>
    <w:p w14:paraId="0EA20623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бейініне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бағалардан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дайындықты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бағаларынан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78D23192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ОКБ = (МП1+МП2+БП1+БП2+АЕ/ШЕ)/БС</w:t>
      </w:r>
    </w:p>
    <w:p w14:paraId="32C4AB78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: МП1-бірінші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3DF2F721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МП2-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2CFF9358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БП1-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63C44F17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БП2 -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7D1B0110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АЕ/ШЕ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1004CF9B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>      БС-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саны;</w:t>
      </w:r>
    </w:p>
    <w:p w14:paraId="239D2C7A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61.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бал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балы,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№ 264 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fldChar w:fldCharType="begin"/>
      </w:r>
      <w:r w:rsidRPr="00796529">
        <w:rPr>
          <w:rFonts w:ascii="Times New Roman" w:hAnsi="Times New Roman" w:cs="Times New Roman"/>
          <w:sz w:val="24"/>
          <w:szCs w:val="24"/>
        </w:rPr>
        <w:instrText>HYPERLINK "https://adilet.zan.kz/kaz/docs/P1200000264" \l "z2"</w:instrText>
      </w:r>
      <w:r w:rsidRPr="00796529">
        <w:rPr>
          <w:rFonts w:ascii="Times New Roman" w:hAnsi="Times New Roman" w:cs="Times New Roman"/>
          <w:sz w:val="24"/>
          <w:szCs w:val="24"/>
        </w:rPr>
      </w:r>
      <w:r w:rsidRPr="00796529">
        <w:rPr>
          <w:rFonts w:ascii="Times New Roman" w:hAnsi="Times New Roman" w:cs="Times New Roman"/>
          <w:sz w:val="24"/>
          <w:szCs w:val="24"/>
        </w:rPr>
        <w:fldChar w:fldCharType="separate"/>
      </w:r>
      <w:r w:rsidRPr="00796529">
        <w:rPr>
          <w:rStyle w:val="a4"/>
          <w:rFonts w:ascii="Times New Roman" w:hAnsi="Times New Roman" w:cs="Times New Roman"/>
          <w:color w:val="073A5E"/>
          <w:spacing w:val="2"/>
          <w:sz w:val="24"/>
          <w:szCs w:val="24"/>
        </w:rPr>
        <w:t>қаулыға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fldChar w:fldCharType="end"/>
      </w:r>
      <w:r w:rsidRPr="007965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квота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ескеріледі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5FBFFC84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62.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елдің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құжаты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құжатта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Қағидаларға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 </w:t>
      </w:r>
      <w:hyperlink r:id="rId27" w:anchor="z91" w:history="1">
        <w:r w:rsidRPr="0079652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5-қосымшада</w:t>
        </w:r>
      </w:hyperlink>
      <w:r w:rsidRPr="007965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пәндердің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тізбесін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комиссиялары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белгілейді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634736A2" w14:textId="52C6DC33" w:rsidR="00A92E85" w:rsidRPr="00796529" w:rsidRDefault="00A92E85" w:rsidP="00796529">
      <w:pPr>
        <w:pStyle w:val="a6"/>
        <w:rPr>
          <w:rFonts w:ascii="Times New Roman" w:hAnsi="Times New Roman" w:cs="Times New Roman"/>
          <w:sz w:val="18"/>
          <w:szCs w:val="18"/>
        </w:rPr>
      </w:pPr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62-тармақ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05.07.2022 </w:t>
      </w:r>
      <w:hyperlink r:id="rId28" w:anchor="11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3E07C728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63.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бөлінбеген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орындар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кем)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жинақталмаған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қамтылмаған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талапкерлер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№122 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fldChar w:fldCharType="begin"/>
      </w:r>
      <w:r w:rsidRPr="00796529">
        <w:rPr>
          <w:rFonts w:ascii="Times New Roman" w:hAnsi="Times New Roman" w:cs="Times New Roman"/>
          <w:sz w:val="24"/>
          <w:szCs w:val="24"/>
        </w:rPr>
        <w:instrText>HYPERLINK "https://adilet.zan.kz/kaz/docs/V1600013418" \l "z1"</w:instrText>
      </w:r>
      <w:r w:rsidRPr="00796529">
        <w:rPr>
          <w:rFonts w:ascii="Times New Roman" w:hAnsi="Times New Roman" w:cs="Times New Roman"/>
          <w:sz w:val="24"/>
          <w:szCs w:val="24"/>
        </w:rPr>
      </w:r>
      <w:r w:rsidRPr="00796529">
        <w:rPr>
          <w:rFonts w:ascii="Times New Roman" w:hAnsi="Times New Roman" w:cs="Times New Roman"/>
          <w:sz w:val="24"/>
          <w:szCs w:val="24"/>
        </w:rPr>
        <w:fldChar w:fldCharType="separate"/>
      </w:r>
      <w:r w:rsidRPr="00796529">
        <w:rPr>
          <w:rStyle w:val="a4"/>
          <w:rFonts w:ascii="Times New Roman" w:hAnsi="Times New Roman" w:cs="Times New Roman"/>
          <w:color w:val="073A5E"/>
          <w:spacing w:val="2"/>
          <w:sz w:val="24"/>
          <w:szCs w:val="24"/>
        </w:rPr>
        <w:t>бұйрыққа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fldChar w:fldCharType="end"/>
      </w:r>
      <w:r w:rsidRPr="007965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ұйымдары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4B702F5C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басқармаларының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басқармасына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талапкерлерді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бөлу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қорытындыларын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29D5B07E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ұйымдарында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әңгімелесуден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тізімін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05E0A3F9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кәсіпорындардың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өтінімдері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әңгімелесуден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тізімін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15FF44E7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бакалавр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мамандықтары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конкурстан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тізімін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7D03034B" w14:textId="31FA699E" w:rsidR="00A92E85" w:rsidRPr="00796529" w:rsidRDefault="00A92E85" w:rsidP="00796529">
      <w:pPr>
        <w:pStyle w:val="a6"/>
        <w:rPr>
          <w:rFonts w:ascii="Times New Roman" w:hAnsi="Times New Roman" w:cs="Times New Roman"/>
          <w:sz w:val="18"/>
          <w:szCs w:val="18"/>
        </w:rPr>
      </w:pPr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63-тармақ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жаңа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05.07.2022 </w:t>
      </w:r>
      <w:hyperlink r:id="rId29" w:anchor="12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77A248FB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64.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түсушілер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қорытындыларын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интернет -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ресурстарда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талапкерлерді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қорытындылары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27D6C563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65.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спорт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құзыретіндегі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ұйымдары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қорытындысын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интернет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ресурстарда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755F38B5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бакалавр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мамандарын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комиссиясы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отырысының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хаттамасы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610F7E79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күндізгі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нысанына-күнтізбелік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2A73D893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кешкі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нысанына-күнтізбелік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қыркүйегіне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39485978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3)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спорт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құзыретіндегі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279D10CF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кәсіпорындардың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мекемелердің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өтінімдері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4F9AA23A" w14:textId="6EB2AB1C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Ескерту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. 66-тармаққа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өзгеріс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05.07.2022 </w:t>
      </w:r>
      <w:hyperlink r:id="rId30" w:anchor="13" w:history="1">
        <w:r w:rsidRPr="00796529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7A4E5A6B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67.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білімнің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:</w:t>
      </w:r>
    </w:p>
    <w:p w14:paraId="2AEFA26C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күндізгі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нысанына-күнтізбелік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әңгімелесу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;</w:t>
      </w:r>
    </w:p>
    <w:p w14:paraId="4636E446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кешкі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нысанына-негізгі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құжаттарда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бағалары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әңгімелесу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ескеріле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қыркүйегі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аралығында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42E01F81" w14:textId="575B53C5" w:rsidR="00A92E85" w:rsidRPr="00796529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     </w:t>
      </w:r>
      <w:bookmarkStart w:id="1" w:name="z82"/>
      <w:bookmarkEnd w:id="1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68.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Алып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тасталды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Оқу-ағарту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05.07.2022 </w:t>
      </w:r>
      <w:hyperlink r:id="rId31" w:anchor="14" w:history="1">
        <w:r w:rsidRPr="00796529">
          <w:rPr>
            <w:rStyle w:val="a4"/>
            <w:rFonts w:ascii="Times New Roman" w:hAnsi="Times New Roman" w:cs="Times New Roman"/>
            <w:color w:val="073A5E"/>
            <w:sz w:val="20"/>
            <w:szCs w:val="20"/>
            <w:bdr w:val="none" w:sz="0" w:space="0" w:color="auto" w:frame="1"/>
          </w:rPr>
          <w:t>№ 311</w:t>
        </w:r>
      </w:hyperlink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 (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алғаш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ресми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жарияланған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күнінен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бастап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796529">
        <w:rPr>
          <w:rStyle w:val="note1"/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2B257C0B" w14:textId="77777777" w:rsidR="00A92E85" w:rsidRDefault="00A92E85" w:rsidP="00796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529">
        <w:rPr>
          <w:rFonts w:ascii="Times New Roman" w:hAnsi="Times New Roman" w:cs="Times New Roman"/>
          <w:sz w:val="24"/>
          <w:szCs w:val="24"/>
        </w:rPr>
        <w:t xml:space="preserve">      69.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комиссиялары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түсушілерді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бакалавр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мамандарын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даярлауды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көздейтін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күндізгі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нысанына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жұмысшы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тамызына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оқудың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кешкі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нысанына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қыркүйегіне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стенділерге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ТжКОББ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интернет –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4"/>
          <w:szCs w:val="24"/>
        </w:rPr>
        <w:t>жеткізеді</w:t>
      </w:r>
      <w:proofErr w:type="spellEnd"/>
      <w:r w:rsidRPr="00796529">
        <w:rPr>
          <w:rFonts w:ascii="Times New Roman" w:hAnsi="Times New Roman" w:cs="Times New Roman"/>
          <w:sz w:val="24"/>
          <w:szCs w:val="24"/>
        </w:rPr>
        <w:t>.</w:t>
      </w:r>
    </w:p>
    <w:p w14:paraId="63069A15" w14:textId="77777777" w:rsidR="00796529" w:rsidRPr="00796529" w:rsidRDefault="00796529" w:rsidP="0079652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8"/>
        <w:gridCol w:w="3621"/>
      </w:tblGrid>
      <w:tr w:rsidR="00A92E85" w14:paraId="5D3C5019" w14:textId="77777777" w:rsidTr="00796529">
        <w:trPr>
          <w:trHeight w:val="181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48637" w14:textId="77777777" w:rsidR="00A92E85" w:rsidRDefault="00A92E8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DCC1E" w14:textId="77777777" w:rsidR="00A92E85" w:rsidRPr="00796529" w:rsidRDefault="00A92E85" w:rsidP="0079652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bookmarkStart w:id="2" w:name="z84"/>
            <w:bookmarkEnd w:id="2"/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>,</w:t>
            </w:r>
            <w:r w:rsidRPr="00796529">
              <w:rPr>
                <w:rFonts w:ascii="Times New Roman" w:hAnsi="Times New Roman" w:cs="Times New Roman"/>
              </w:rPr>
              <w:br/>
              <w:t xml:space="preserve">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бағдарламаларын</w:t>
            </w:r>
            <w:proofErr w:type="spellEnd"/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іске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асыратын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ұйымдарына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қабылдаудың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үлгілік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қағидаларына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br/>
            </w:r>
            <w:r w:rsidRPr="00796529">
              <w:rPr>
                <w:rFonts w:ascii="Times New Roman" w:hAnsi="Times New Roman" w:cs="Times New Roman"/>
                <w:b/>
                <w:bCs/>
              </w:rPr>
              <w:t>1-қосымша</w:t>
            </w:r>
          </w:p>
        </w:tc>
      </w:tr>
    </w:tbl>
    <w:p w14:paraId="6DD9A792" w14:textId="77777777" w:rsidR="00A92E85" w:rsidRDefault="00A92E85" w:rsidP="00796529">
      <w:pPr>
        <w:pStyle w:val="a6"/>
      </w:pPr>
      <w:r>
        <w:t xml:space="preserve">     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Ескерту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. 1-қосымша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редакцияда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- ҚР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Оқу-ағарту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министрінің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11.10.2022 </w:t>
      </w:r>
      <w:hyperlink r:id="rId32" w:anchor="z10" w:history="1">
        <w:r w:rsidRPr="00796529">
          <w:rPr>
            <w:rStyle w:val="a4"/>
            <w:rFonts w:ascii="Times New Roman" w:hAnsi="Times New Roman" w:cs="Times New Roman"/>
            <w:color w:val="073A5E"/>
            <w:spacing w:val="2"/>
            <w:sz w:val="20"/>
            <w:szCs w:val="20"/>
          </w:rPr>
          <w:t>№ 420</w:t>
        </w:r>
      </w:hyperlink>
      <w:r w:rsidRPr="00796529">
        <w:rPr>
          <w:rFonts w:ascii="Times New Roman" w:hAnsi="Times New Roman" w:cs="Times New Roman"/>
          <w:sz w:val="20"/>
          <w:szCs w:val="20"/>
        </w:rPr>
        <w:t> (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алғашқы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ресми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жарияланған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күнінен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кейін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күнтізбелік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он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күн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өткен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соң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қолданысқа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енгізіледі</w:t>
      </w:r>
      <w:proofErr w:type="spellEnd"/>
      <w:r w:rsidRPr="0079652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96529">
        <w:rPr>
          <w:rFonts w:ascii="Times New Roman" w:hAnsi="Times New Roman" w:cs="Times New Roman"/>
          <w:sz w:val="20"/>
          <w:szCs w:val="20"/>
        </w:rPr>
        <w:t>бұйрығымен</w:t>
      </w:r>
      <w:proofErr w:type="spellEnd"/>
      <w:r>
        <w:t>.</w:t>
      </w:r>
    </w:p>
    <w:tbl>
      <w:tblPr>
        <w:tblW w:w="10774" w:type="dxa"/>
        <w:tblInd w:w="-10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364"/>
        <w:gridCol w:w="7938"/>
      </w:tblGrid>
      <w:tr w:rsidR="00A92E85" w14:paraId="2A90F824" w14:textId="77777777" w:rsidTr="00796529">
        <w:tc>
          <w:tcPr>
            <w:tcW w:w="107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E79BC" w14:textId="77777777" w:rsidR="00A92E85" w:rsidRPr="00796529" w:rsidRDefault="00A92E85" w:rsidP="0079652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529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, орта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білімнен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кейінгі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ұйымдарына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құжаттар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қабылдау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көрсетуге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қойылатын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негізгі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талаптар</w:t>
            </w:r>
            <w:proofErr w:type="spellEnd"/>
            <w:r w:rsidRPr="007965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  <w:b/>
                <w:bCs/>
              </w:rPr>
              <w:t>тізбесі</w:t>
            </w:r>
            <w:proofErr w:type="spellEnd"/>
          </w:p>
        </w:tc>
      </w:tr>
      <w:tr w:rsidR="00A92E85" w14:paraId="6A7AC483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C4490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F06BB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1F32D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ұйымдары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бұдан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</w:t>
            </w:r>
            <w:proofErr w:type="spellEnd"/>
            <w:r w:rsidRPr="00796529">
              <w:rPr>
                <w:rFonts w:ascii="Times New Roman" w:hAnsi="Times New Roman" w:cs="Times New Roman"/>
              </w:rPr>
              <w:t>).</w:t>
            </w:r>
          </w:p>
        </w:tc>
      </w:tr>
      <w:tr w:rsidR="00A92E85" w14:paraId="44C56C87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1B427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8F87C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ұсыну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тәсілдері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18F5C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ұйымдары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>2)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үкіметтің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96529">
              <w:rPr>
                <w:rFonts w:ascii="Times New Roman" w:hAnsi="Times New Roman" w:cs="Times New Roman"/>
              </w:rPr>
              <w:t>www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egov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kz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веб-порталы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бұдан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портал).</w:t>
            </w:r>
          </w:p>
        </w:tc>
      </w:tr>
      <w:tr w:rsidR="00A92E85" w14:paraId="0B0457DF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1420B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F9962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Мемлекеттікқызмет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мерзімі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C01F7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топтамасы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тапсырылған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сәттен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бастап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буын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қолданбалы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бакалавр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мамандарын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даярлауды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көздейтін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түсетін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алушылар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>:</w:t>
            </w:r>
            <w:r w:rsidRPr="00796529">
              <w:rPr>
                <w:rFonts w:ascii="Times New Roman" w:hAnsi="Times New Roman" w:cs="Times New Roman"/>
              </w:rPr>
              <w:br/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білікті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жұмысшы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кадрларды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даярлауды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көздейтін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арнайы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оқу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рухани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діни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ұйымдарына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қылмыстық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атқару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жүйесінің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түзеу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мекемелеріндегі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ұйымдарына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тамызы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оқудың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кешкі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lastRenderedPageBreak/>
              <w:t>жылдың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20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қыркүйегі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2)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буын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қолданбалы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бакалавр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мамандарын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даярлауды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көздейтін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оқудың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күндізгі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тапсырыс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базасында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18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тамызы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орта,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базасында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20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тамызы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ақылы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тамыз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оқудың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кешкі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сырттай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20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қыркүйегі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дайындықты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ететін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мамандықтар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20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шілдесі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мамандықтар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маусымы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15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тамызы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аралығында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жүзеге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асырылады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3)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топтамасын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тапсыруы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күтудің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рұқсат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етілген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ұзақ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уақыты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- 15 минут;</w:t>
            </w:r>
            <w:r w:rsidRPr="00796529">
              <w:rPr>
                <w:rFonts w:ascii="Times New Roman" w:hAnsi="Times New Roman" w:cs="Times New Roman"/>
              </w:rPr>
              <w:br/>
              <w:t xml:space="preserve">4)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рұқсат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етілген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ұзақ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уақыты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- 15 минут.</w:t>
            </w:r>
          </w:p>
        </w:tc>
      </w:tr>
      <w:tr w:rsidR="00A92E85" w14:paraId="3D41CF2C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BB225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E0EC2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8EFBD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Электронды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ішінара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автоматтандырылған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>)/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қағаз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түрінде</w:t>
            </w:r>
            <w:proofErr w:type="spellEnd"/>
          </w:p>
        </w:tc>
      </w:tr>
      <w:tr w:rsidR="00A92E85" w14:paraId="6C34C1C7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59697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EF3E5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F9E9C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 xml:space="preserve">Осы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Қағидаларға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3-қосымшаға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орта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оқу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орнына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қабылданғаны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қолхат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Тізбенің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9-тармағында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жазылған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негіздерге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қараудан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дәлелді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тарту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Қағидаларға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2-қосымшаға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қолхат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беру.</w:t>
            </w:r>
            <w:r w:rsidRPr="00796529">
              <w:rPr>
                <w:rFonts w:ascii="Times New Roman" w:hAnsi="Times New Roman" w:cs="Times New Roman"/>
              </w:rPr>
              <w:br/>
              <w:t xml:space="preserve">Портал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жүгінген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нәтижесі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кабинетіне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уәкілетті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тұлғасының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цифрлық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қолтаңбасы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бұдан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ЭЦҚ)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қойылған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хабарлама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жолданады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мерзімде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нәтижесін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өтініш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білдірмеген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алғанға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орны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сақтауды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етеді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</w:p>
        </w:tc>
      </w:tr>
      <w:tr w:rsidR="00A92E85" w14:paraId="19426A44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AD9D7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3F256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төлем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мөлшері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заңнамасында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көзделген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жағдайларда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оны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тәсілдері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F48FEE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тегін</w:t>
            </w:r>
            <w:proofErr w:type="spellEnd"/>
          </w:p>
        </w:tc>
      </w:tr>
      <w:tr w:rsidR="00A92E85" w14:paraId="44654D5B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36D26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F185B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кестесі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634D2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заңнамасына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демалыс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мереке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күндерін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қоспағанда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дүйсенбіден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бастап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сенбіні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қоса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алғанда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белгіленген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кестесіне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13.00-ден 14.00-ге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түскі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үзіліспен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9.00-ден 18.00-ге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  <w:r w:rsidRPr="00796529">
              <w:rPr>
                <w:rFonts w:ascii="Times New Roman" w:hAnsi="Times New Roman" w:cs="Times New Roman"/>
              </w:rPr>
              <w:br/>
              <w:t xml:space="preserve">портал: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жұмыстарының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жүргізілуіне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үзілістерді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қоспағанда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тәулік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заңнамасына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уақыты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аяқталғаннан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кейін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демалыс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мереке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күндері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жүгінген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өтініштерді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нәтижелерді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келесі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күнімен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жүзеге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асырылады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).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орындарының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мекенжайлары</w:t>
            </w:r>
            <w:proofErr w:type="spellEnd"/>
            <w:r w:rsidRPr="00796529">
              <w:rPr>
                <w:rFonts w:ascii="Times New Roman" w:hAnsi="Times New Roman" w:cs="Times New Roman"/>
              </w:rPr>
              <w:t>:</w:t>
            </w:r>
            <w:r w:rsidRPr="00796529">
              <w:rPr>
                <w:rFonts w:ascii="Times New Roman" w:hAnsi="Times New Roman" w:cs="Times New Roman"/>
              </w:rPr>
              <w:br/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Оқу-ағарту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министрлігінің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www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edu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gov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kz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интернет-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ресурсында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www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egov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kz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порталында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орналасқан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</w:p>
        </w:tc>
      </w:tr>
      <w:tr w:rsidR="00A92E85" w14:paraId="266DE33C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579A4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883C2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мәліметтердің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тізбесі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39AFE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жүгінген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96529">
              <w:rPr>
                <w:rFonts w:ascii="Times New Roman" w:hAnsi="Times New Roman" w:cs="Times New Roman"/>
              </w:rPr>
              <w:t>:</w:t>
            </w:r>
            <w:r w:rsidRPr="00796529">
              <w:rPr>
                <w:rFonts w:ascii="Times New Roman" w:hAnsi="Times New Roman" w:cs="Times New Roman"/>
              </w:rPr>
              <w:br/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өтініш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түпнұсқасы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3) 3x4 см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көлеміндегі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4 дана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фотосурет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>4)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құжаттамасының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нысандарын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міндетін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атқарушының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қазандағы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№ ҚР ДСМ-175/2020 </w:t>
            </w:r>
            <w:proofErr w:type="spellStart"/>
            <w:r w:rsidRPr="00796529">
              <w:rPr>
                <w:rFonts w:ascii="Times New Roman" w:hAnsi="Times New Roman" w:cs="Times New Roman"/>
              </w:rPr>
              <w:fldChar w:fldCharType="begin"/>
            </w:r>
            <w:r w:rsidRPr="00796529">
              <w:rPr>
                <w:rFonts w:ascii="Times New Roman" w:hAnsi="Times New Roman" w:cs="Times New Roman"/>
              </w:rPr>
              <w:instrText>HYPERLINK "https://adilet.zan.kz/kaz/docs/V2000021579" \l "z2"</w:instrText>
            </w:r>
            <w:r w:rsidRPr="00796529">
              <w:rPr>
                <w:rFonts w:ascii="Times New Roman" w:hAnsi="Times New Roman" w:cs="Times New Roman"/>
              </w:rPr>
            </w:r>
            <w:r w:rsidRPr="00796529">
              <w:rPr>
                <w:rFonts w:ascii="Times New Roman" w:hAnsi="Times New Roman" w:cs="Times New Roman"/>
              </w:rPr>
              <w:fldChar w:fldCharType="separate"/>
            </w:r>
            <w:r w:rsidRPr="00796529">
              <w:rPr>
                <w:rStyle w:val="a4"/>
                <w:rFonts w:ascii="Times New Roman" w:hAnsi="Times New Roman" w:cs="Times New Roman"/>
                <w:color w:val="073A5E"/>
                <w:spacing w:val="2"/>
              </w:rPr>
              <w:t>бұйрығымен</w:t>
            </w:r>
            <w:proofErr w:type="spellEnd"/>
            <w:r w:rsidRPr="00796529">
              <w:rPr>
                <w:rFonts w:ascii="Times New Roman" w:hAnsi="Times New Roman" w:cs="Times New Roman"/>
              </w:rPr>
              <w:fldChar w:fldCharType="end"/>
            </w:r>
            <w:r w:rsidRPr="00796529">
              <w:rPr>
                <w:rFonts w:ascii="Times New Roman" w:hAnsi="Times New Roman" w:cs="Times New Roman"/>
              </w:rPr>
              <w:t> 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Нормативтік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құқықтық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актілерді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тізілімінде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№ 21759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тіркелген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бекітілген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№ 075-У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бұдан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№ 075-У)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бірінші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екінші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топтағы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мүгедектігі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адамдар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бала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жасынан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мүгедектігі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адамдар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құжаттамасының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нысандарын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міндетін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атқарушының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қазандағы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№ ҚР ДСМ-175/2020 </w:t>
            </w:r>
            <w:proofErr w:type="spellStart"/>
            <w:r w:rsidRPr="00796529">
              <w:rPr>
                <w:rFonts w:ascii="Times New Roman" w:hAnsi="Times New Roman" w:cs="Times New Roman"/>
              </w:rPr>
              <w:fldChar w:fldCharType="begin"/>
            </w:r>
            <w:r w:rsidRPr="00796529">
              <w:rPr>
                <w:rFonts w:ascii="Times New Roman" w:hAnsi="Times New Roman" w:cs="Times New Roman"/>
              </w:rPr>
              <w:instrText>HYPERLINK "https://adilet.zan.kz/kaz/docs/V2000021579" \l "z2"</w:instrText>
            </w:r>
            <w:r w:rsidRPr="00796529">
              <w:rPr>
                <w:rFonts w:ascii="Times New Roman" w:hAnsi="Times New Roman" w:cs="Times New Roman"/>
              </w:rPr>
            </w:r>
            <w:r w:rsidRPr="00796529">
              <w:rPr>
                <w:rFonts w:ascii="Times New Roman" w:hAnsi="Times New Roman" w:cs="Times New Roman"/>
              </w:rPr>
              <w:fldChar w:fldCharType="separate"/>
            </w:r>
            <w:r w:rsidRPr="00796529">
              <w:rPr>
                <w:rStyle w:val="a4"/>
                <w:rFonts w:ascii="Times New Roman" w:hAnsi="Times New Roman" w:cs="Times New Roman"/>
                <w:color w:val="073A5E"/>
                <w:spacing w:val="2"/>
              </w:rPr>
              <w:t>бұйрығымен</w:t>
            </w:r>
            <w:proofErr w:type="spellEnd"/>
            <w:r w:rsidRPr="00796529">
              <w:rPr>
                <w:rFonts w:ascii="Times New Roman" w:hAnsi="Times New Roman" w:cs="Times New Roman"/>
              </w:rPr>
              <w:fldChar w:fldCharType="end"/>
            </w:r>
            <w:r w:rsidRPr="00796529">
              <w:rPr>
                <w:rFonts w:ascii="Times New Roman" w:hAnsi="Times New Roman" w:cs="Times New Roman"/>
              </w:rPr>
              <w:t> 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бекітілген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Нормативтік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құқықтық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актілерді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тізілімінде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№ 21759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тіркелген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 № 031-У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бұдан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- № 031-У)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медициналық-әлеуметтік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сараптама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қорытындысы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5)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басын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куәландыратын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тұлғаны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салыстыру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басын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куәландыратын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өзі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өкілдері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ұсынады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алушылар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шетелдіктер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азаматтығы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жоқ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адамдар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олардың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мәртебесін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айқындайтын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тұрғылықты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тіркелгендігі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белгісі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ұсынады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:</w:t>
            </w:r>
            <w:r w:rsidRPr="00796529">
              <w:rPr>
                <w:rFonts w:ascii="Times New Roman" w:hAnsi="Times New Roman" w:cs="Times New Roman"/>
              </w:rPr>
              <w:br/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шетелдік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шетелдіктің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тұруға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ықтияр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хаты;</w:t>
            </w:r>
            <w:r w:rsidRPr="0079652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азаматтығы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жоқ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тұлға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азаматтығы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жоқ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3)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босқын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босқын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4) пана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іздеуші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тұлға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– пана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іздеуші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5)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қандас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қандас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Порталға</w:t>
            </w:r>
            <w:proofErr w:type="spellEnd"/>
            <w:r w:rsidRPr="00796529">
              <w:rPr>
                <w:rFonts w:ascii="Times New Roman" w:hAnsi="Times New Roman" w:cs="Times New Roman"/>
              </w:rPr>
              <w:t>:</w:t>
            </w:r>
            <w:r w:rsidRPr="00796529">
              <w:rPr>
                <w:rFonts w:ascii="Times New Roman" w:hAnsi="Times New Roman" w:cs="Times New Roman"/>
              </w:rPr>
              <w:br/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нақты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тұрғылықты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өкілінің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ЭЦҚ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қойылған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ата-анасының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өкілдерінің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бірінің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нысанындағы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өтініші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көшірмесі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түрдегі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3) № 075-У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анықтаманың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бірінші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екінші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топтағы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мүгедектігі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адамдар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бала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жасынан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мүгедектігі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адамдар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№ 031-У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медициналық-әлеуметтік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сараптама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қорытындысының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көшірмелері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4) 3x4 см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көлеміндегі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цифрлық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фотосурет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басын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куәландыратын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ақпараттық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жүйелерден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үкімет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шлюзі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  <w:r w:rsidRPr="00796529">
              <w:rPr>
                <w:rFonts w:ascii="Times New Roman" w:hAnsi="Times New Roman" w:cs="Times New Roman"/>
              </w:rPr>
              <w:br/>
              <w:t xml:space="preserve">Портал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жүгінген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кабинетіне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 ЭЦҚ-мен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куәландырылған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сұрау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салудың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қабылданғаны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хабарлама-есеп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жіберіледі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Қағидаларға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3-қосымшаға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қабылданғаны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қолхат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беріледі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>:</w:t>
            </w:r>
            <w:r w:rsidRPr="00796529">
              <w:rPr>
                <w:rFonts w:ascii="Times New Roman" w:hAnsi="Times New Roman" w:cs="Times New Roman"/>
              </w:rPr>
              <w:br/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тапсырылған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тізбесі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қабылдап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қызметкердің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әкесінің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(бар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болса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лауазымы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байланыс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деректері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  <w:r w:rsidRPr="00796529">
              <w:rPr>
                <w:rFonts w:ascii="Times New Roman" w:hAnsi="Times New Roman" w:cs="Times New Roman"/>
              </w:rPr>
              <w:br/>
            </w:r>
            <w:proofErr w:type="spellStart"/>
            <w:r w:rsidRPr="00796529">
              <w:rPr>
                <w:rFonts w:ascii="Times New Roman" w:hAnsi="Times New Roman" w:cs="Times New Roman"/>
              </w:rPr>
              <w:t>Белгілі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аумақта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органдар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шектеу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іс-шараларын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жүзеге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асырған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төтенше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енгізілген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табиғи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техногендік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сипаттағы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төтенше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жағдайлар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туындаған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жағдайларда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алушылар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тармақтың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бірінші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абзацының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4)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тармақшасында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екінші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абзацының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3)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тармақшасында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шектеу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іс-шараларының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lastRenderedPageBreak/>
              <w:t>алынуына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төтенше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тоқтатылуына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тікелей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ұйымдарына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ұсынады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</w:p>
        </w:tc>
      </w:tr>
      <w:tr w:rsidR="00A92E85" w14:paraId="7364996D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329EB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C1441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заңнамасында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белгіленген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көрсетуден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тарту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негіздер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1F36D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ұсынған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құжаттарының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олардағы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деректердің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мәліметтердің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дұрыс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еместігінің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анықталуы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деректер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мәліметтердің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Қағидаларда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белгіленген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талаптарға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негіз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табылады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3)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алушыға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қатысты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соттың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күшіне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енген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үкімінің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негізінде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алумен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құқығынан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айырылуы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4)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үшін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>,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Дербес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деректер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қорғау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Заңының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> </w:t>
            </w:r>
            <w:hyperlink r:id="rId33" w:anchor="z18" w:history="1">
              <w:r w:rsidRPr="00796529">
                <w:rPr>
                  <w:rStyle w:val="a4"/>
                  <w:rFonts w:ascii="Times New Roman" w:hAnsi="Times New Roman" w:cs="Times New Roman"/>
                  <w:color w:val="073A5E"/>
                  <w:spacing w:val="2"/>
                </w:rPr>
                <w:t>8-бабына</w:t>
              </w:r>
            </w:hyperlink>
            <w:r w:rsidRPr="00796529">
              <w:rPr>
                <w:rFonts w:ascii="Times New Roman" w:hAnsi="Times New Roman" w:cs="Times New Roman"/>
              </w:rPr>
              <w:t> 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қолжетімділігі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шектеулі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дербес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деректерге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жеткізуге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келісімі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болмауы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қызметтерді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көрсетуден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тартады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</w:p>
        </w:tc>
      </w:tr>
      <w:tr w:rsidR="00A92E85" w14:paraId="79D850D4" w14:textId="77777777" w:rsidTr="00796529"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EDC1C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F2591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көрсетудің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ерекшеліктерін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өзге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талаптар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C10E35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r w:rsidRPr="0079652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цифрлық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қолтаңбасы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нысанда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портал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ұялы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байланыс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операторы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ұсынған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абоненттік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нөмірін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порталдың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есептік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жазбасына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тіркеген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қосқан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бір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парольмен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куәландырылған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;</w:t>
            </w:r>
            <w:r w:rsidRPr="00796529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тәртібі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мәртебесі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ақпаратты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қашықтықтан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қол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режимінде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порталдағы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96529">
              <w:rPr>
                <w:rFonts w:ascii="Times New Roman" w:hAnsi="Times New Roman" w:cs="Times New Roman"/>
              </w:rPr>
              <w:t>жеке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кабинеті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қызметтері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529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байланыс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орталығы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"1414", 8 800 080 7777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79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29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796529">
              <w:rPr>
                <w:rFonts w:ascii="Times New Roman" w:hAnsi="Times New Roman" w:cs="Times New Roman"/>
              </w:rPr>
              <w:t>.</w:t>
            </w:r>
          </w:p>
          <w:p w14:paraId="534ADB9F" w14:textId="77777777" w:rsidR="00A92E85" w:rsidRPr="00796529" w:rsidRDefault="00A92E85" w:rsidP="0079652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6529">
              <w:rPr>
                <w:rFonts w:ascii="Times New Roman" w:hAnsi="Times New Roman" w:cs="Times New Roman"/>
              </w:rPr>
              <w:t>Жүктеу</w:t>
            </w:r>
            <w:proofErr w:type="spellEnd"/>
          </w:p>
        </w:tc>
      </w:tr>
    </w:tbl>
    <w:p w14:paraId="7AA1CEB2" w14:textId="77777777" w:rsidR="00A92E85" w:rsidRDefault="00A92E85" w:rsidP="00A92E85">
      <w:pPr>
        <w:rPr>
          <w:vanish/>
        </w:rPr>
      </w:pPr>
    </w:p>
    <w:tbl>
      <w:tblPr>
        <w:tblW w:w="9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958"/>
      </w:tblGrid>
      <w:tr w:rsidR="00320FA4" w:rsidRPr="00320FA4" w14:paraId="6825C3EC" w14:textId="77777777" w:rsidTr="00796529">
        <w:trPr>
          <w:trHeight w:val="1777"/>
        </w:trPr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14CFA" w14:textId="77777777" w:rsidR="00A92E85" w:rsidRDefault="00A92E85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0A4A3F7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D6EEA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E424A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38245" w14:textId="77777777" w:rsidR="00320FA4" w:rsidRP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D0977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85"/>
            <w:bookmarkEnd w:id="3"/>
          </w:p>
          <w:p w14:paraId="532954C1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BAC49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AA79D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18B8C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3FA41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9ED2D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A394B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FF324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EB016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F90CF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FA35E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2A0F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7D686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71D7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78FEF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2CF3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33750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78D47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62F5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734EE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28B46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CD103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3F504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E72B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946E4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47C62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C1DD9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D4E3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60191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298A9" w14:textId="77777777" w:rsid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8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319"/>
            </w:tblGrid>
            <w:tr w:rsidR="00320FA4" w:rsidRPr="00320FA4" w14:paraId="0BD6B26D" w14:textId="77777777" w:rsidTr="00BC2AC4">
              <w:trPr>
                <w:trHeight w:val="1333"/>
              </w:trPr>
              <w:tc>
                <w:tcPr>
                  <w:tcW w:w="5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90729D" w14:textId="77777777" w:rsidR="00320FA4" w:rsidRPr="00320FA4" w:rsidRDefault="00320FA4" w:rsidP="00320FA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89D5AA" w14:textId="77777777" w:rsidR="00320FA4" w:rsidRPr="00320FA4" w:rsidRDefault="00320FA4" w:rsidP="00320FA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тегі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аты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әкесінің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аты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бұдан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әрі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Т.А.Ә.</w:t>
                  </w:r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(бар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болған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жағдайда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немесе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алушы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ұйымының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атауы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____________________________</w:t>
                  </w:r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мекенжайы</w:t>
                  </w:r>
                  <w:proofErr w:type="spellEnd"/>
                  <w:r w:rsidRPr="00320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C29516E" w14:textId="0F007305" w:rsidR="00A92E85" w:rsidRPr="00320FA4" w:rsidRDefault="00320FA4" w:rsidP="00320F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орта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білімнен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білімнің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асыратын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беру</w:t>
            </w:r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ұйымдарына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оқуға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қабылдаудың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қағидаларына</w:t>
            </w:r>
            <w:proofErr w:type="spellEnd"/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A92E85" w:rsidRPr="00320FA4">
              <w:rPr>
                <w:rFonts w:ascii="Times New Roman" w:hAnsi="Times New Roman" w:cs="Times New Roman"/>
                <w:sz w:val="20"/>
                <w:szCs w:val="20"/>
              </w:rPr>
              <w:t>2-қосымша</w:t>
            </w:r>
          </w:p>
        </w:tc>
      </w:tr>
    </w:tbl>
    <w:p w14:paraId="0BDA2235" w14:textId="6DE52E66" w:rsidR="00A92E85" w:rsidRPr="00320FA4" w:rsidRDefault="00A92E85" w:rsidP="00320FA4">
      <w:pPr>
        <w:pStyle w:val="a6"/>
        <w:rPr>
          <w:rFonts w:ascii="Times New Roman" w:hAnsi="Times New Roman" w:cs="Times New Roman"/>
          <w:spacing w:val="2"/>
          <w:sz w:val="20"/>
          <w:szCs w:val="20"/>
        </w:rPr>
      </w:pPr>
    </w:p>
    <w:p w14:paraId="35B3C463" w14:textId="77777777" w:rsidR="00A92E85" w:rsidRPr="00320FA4" w:rsidRDefault="00A92E85" w:rsidP="00320FA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Құжаттарды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қабылдаудан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бас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тартқаны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қолхат</w:t>
      </w:r>
      <w:proofErr w:type="spellEnd"/>
    </w:p>
    <w:p w14:paraId="4C81E095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Ескерту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. 2-қосымша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жаңа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редакцияда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- ҚР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Оқу-ағарту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министрінің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11.10.2022 </w:t>
      </w:r>
      <w:hyperlink r:id="rId34" w:anchor="z10" w:history="1">
        <w:r w:rsidRPr="0079652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№ 420</w:t>
        </w:r>
      </w:hyperlink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 (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алғашқы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ресми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жарияланған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күнінен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кейін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күнтізбелік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он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күн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өткен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соң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қолданысқа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енгізіледі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бұйрығымен</w:t>
      </w:r>
      <w:proofErr w:type="spellEnd"/>
      <w:r w:rsidRPr="00796529">
        <w:rPr>
          <w:rFonts w:ascii="Times New Roman" w:hAnsi="Times New Roman" w:cs="Times New Roman"/>
          <w:color w:val="FF0000"/>
          <w:spacing w:val="2"/>
          <w:sz w:val="24"/>
          <w:szCs w:val="24"/>
        </w:rPr>
        <w:t>.</w:t>
      </w:r>
    </w:p>
    <w:p w14:paraId="2D918D12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"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Заңының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hyperlink r:id="rId35" w:anchor="z58" w:history="1">
        <w:r w:rsidRPr="0079652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 xml:space="preserve">19-1 </w:t>
        </w:r>
        <w:proofErr w:type="spellStart"/>
        <w:r w:rsidRPr="0079652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бабын</w:t>
        </w:r>
        <w:proofErr w:type="spellEnd"/>
      </w:hyperlink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басшылыққа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ала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отырып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___________________________________ (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мекенжайы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көрсетілсін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Сіздің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ұйымдарына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қабылдау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қойылатын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талаптар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тізбесіне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толық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топтамасын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ұсынбағаныңызға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қолданыс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өткен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ұсынуыңызға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байланысты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_________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қызметін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қабылдаудан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бас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тартады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атап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айтқанда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43DDB651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Жоқ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2BA825E8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____________________;</w:t>
      </w:r>
    </w:p>
    <w:p w14:paraId="6CC2FF02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____________________;</w:t>
      </w:r>
    </w:p>
    <w:p w14:paraId="0FBDE5BE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3)....</w:t>
      </w:r>
    </w:p>
    <w:p w14:paraId="032360CD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Осы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қолхат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тарапқа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бір-бірден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данада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жасалды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F45437A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корпорация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қызметкерінің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</w:p>
    <w:p w14:paraId="1F3AA991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қызметкерінің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Т.А.Ә.</w:t>
      </w:r>
    </w:p>
    <w:p w14:paraId="2887EF07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(бар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болған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) _________ (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01E9A0BC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Орындаушының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Т.А.Ә.</w:t>
      </w:r>
    </w:p>
    <w:p w14:paraId="7AC800D1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Телефоны __________</w:t>
      </w:r>
    </w:p>
    <w:p w14:paraId="65D45ECB" w14:textId="77777777" w:rsidR="00A92E85" w:rsidRPr="00796529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Алдым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: Т.А.Ә. /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</w:p>
    <w:p w14:paraId="1F456EE2" w14:textId="77777777" w:rsidR="00A92E85" w:rsidRDefault="00A92E85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20 ___ </w:t>
      </w:r>
      <w:proofErr w:type="spellStart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7965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"___" ______________</w:t>
      </w:r>
    </w:p>
    <w:p w14:paraId="5756C087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1DBE7AC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E22C929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D9E2155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788B8B9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17DD524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592CF35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648D068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E9FBD92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B28C2BD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5D645358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24A6F3FE" w14:textId="77777777" w:rsidR="00320FA4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5CC8A53F" w14:textId="77777777" w:rsidR="00320FA4" w:rsidRPr="00796529" w:rsidRDefault="00320FA4" w:rsidP="00796529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9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583"/>
      </w:tblGrid>
      <w:tr w:rsidR="00A92E85" w14:paraId="74554E73" w14:textId="77777777" w:rsidTr="00320FA4">
        <w:trPr>
          <w:trHeight w:val="1276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BA579" w14:textId="77777777" w:rsidR="00A92E85" w:rsidRDefault="00A92E8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7F6D6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bookmarkStart w:id="4" w:name="z87"/>
            <w:bookmarkEnd w:id="4"/>
            <w:proofErr w:type="spellStart"/>
            <w:r w:rsidRPr="00320FA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320FA4">
              <w:rPr>
                <w:rFonts w:ascii="Times New Roman" w:hAnsi="Times New Roman" w:cs="Times New Roman"/>
              </w:rPr>
              <w:t>,</w:t>
            </w:r>
            <w:r w:rsidRPr="00320FA4">
              <w:rPr>
                <w:rFonts w:ascii="Times New Roman" w:hAnsi="Times New Roman" w:cs="Times New Roman"/>
              </w:rPr>
              <w:br/>
              <w:t xml:space="preserve">орта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бағдарламаларын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іске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асыратын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беру</w:t>
            </w:r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ұйымдарына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қабылдаудың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үлгілік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қағидаларына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  <w:t>3-қосымша</w:t>
            </w:r>
          </w:p>
        </w:tc>
      </w:tr>
      <w:tr w:rsidR="00A92E85" w14:paraId="35865090" w14:textId="77777777" w:rsidTr="00320FA4">
        <w:trPr>
          <w:trHeight w:val="27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F8266" w14:textId="77777777" w:rsidR="00A92E85" w:rsidRDefault="00A92E8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A36D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14:paraId="7CCD6D5D" w14:textId="77777777" w:rsidR="00A92E85" w:rsidRPr="00320FA4" w:rsidRDefault="00A92E85" w:rsidP="00320FA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Көрсетілетін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қызметті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алушыдан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құжаттардың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алынғаны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32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  <w:sz w:val="24"/>
          <w:szCs w:val="24"/>
        </w:rPr>
        <w:t>қолхат</w:t>
      </w:r>
      <w:proofErr w:type="spellEnd"/>
    </w:p>
    <w:p w14:paraId="6FE98CCE" w14:textId="451AB0FA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Оқу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орны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FA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</w:t>
      </w: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</w:t>
      </w:r>
    </w:p>
    <w:p w14:paraId="6DCBBD22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оқу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орнының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3C23BCC2" w14:textId="3FB4BA46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14:paraId="420D3E9C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елді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мекен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аудан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қала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облыс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1127C23D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қабылданғаны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 _________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қолхат</w:t>
      </w:r>
      <w:proofErr w:type="spellEnd"/>
    </w:p>
    <w:p w14:paraId="3D53504A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_____________________________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мынадай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алынды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403BEE37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Т.А.Ә. (бар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болса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562E8AD2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1.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Өтініш</w:t>
      </w:r>
      <w:proofErr w:type="spellEnd"/>
    </w:p>
    <w:p w14:paraId="52908822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2. ________________________________________________________________________</w:t>
      </w:r>
    </w:p>
    <w:p w14:paraId="0DC36522" w14:textId="2C044229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_________________________________________________________________________</w:t>
      </w:r>
    </w:p>
    <w:p w14:paraId="1C0B8898" w14:textId="3A6AE27B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_________________________________________________________________________</w:t>
      </w:r>
    </w:p>
    <w:p w14:paraId="0183EE63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Қабылдады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Т.А.Ә. (бар 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болса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) _________ (</w:t>
      </w:r>
      <w:proofErr w:type="spellStart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3D5D0429" w14:textId="77777777" w:rsidR="00A92E85" w:rsidRPr="00320FA4" w:rsidRDefault="00A92E85" w:rsidP="00320FA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20FA4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20__ ж. "__" _____________</w:t>
      </w:r>
    </w:p>
    <w:tbl>
      <w:tblPr>
        <w:tblW w:w="9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596"/>
      </w:tblGrid>
      <w:tr w:rsidR="00A92E85" w14:paraId="583109CB" w14:textId="77777777" w:rsidTr="00320FA4">
        <w:trPr>
          <w:trHeight w:val="1897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57B94" w14:textId="77777777" w:rsidR="00A92E85" w:rsidRDefault="00A92E8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2A42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bookmarkStart w:id="5" w:name="z89"/>
            <w:bookmarkEnd w:id="5"/>
            <w:proofErr w:type="spellStart"/>
            <w:r w:rsidRPr="00320FA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320FA4">
              <w:rPr>
                <w:rFonts w:ascii="Times New Roman" w:hAnsi="Times New Roman" w:cs="Times New Roman"/>
              </w:rPr>
              <w:t>, орта</w:t>
            </w:r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  <w:t xml:space="preserve">беру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бағдарламаларын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іске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асыратын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беру</w:t>
            </w:r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ұйымдарына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қабылдаудың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үлгілік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</w:r>
            <w:proofErr w:type="spellStart"/>
            <w:r w:rsidRPr="00320FA4">
              <w:rPr>
                <w:rFonts w:ascii="Times New Roman" w:hAnsi="Times New Roman" w:cs="Times New Roman"/>
              </w:rPr>
              <w:t>қағидаларына</w:t>
            </w:r>
            <w:proofErr w:type="spellEnd"/>
            <w:r w:rsidRPr="00320FA4">
              <w:rPr>
                <w:rFonts w:ascii="Times New Roman" w:hAnsi="Times New Roman" w:cs="Times New Roman"/>
              </w:rPr>
              <w:br/>
            </w:r>
            <w:r w:rsidRPr="00320FA4">
              <w:rPr>
                <w:rFonts w:ascii="Times New Roman" w:hAnsi="Times New Roman" w:cs="Times New Roman"/>
                <w:b/>
                <w:bCs/>
              </w:rPr>
              <w:t>4-қосымша</w:t>
            </w:r>
          </w:p>
        </w:tc>
      </w:tr>
    </w:tbl>
    <w:p w14:paraId="6C519A78" w14:textId="77777777" w:rsidR="00A92E85" w:rsidRDefault="00A92E85" w:rsidP="00320FA4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20FA4">
        <w:rPr>
          <w:rFonts w:ascii="Times New Roman" w:hAnsi="Times New Roman" w:cs="Times New Roman"/>
          <w:b/>
          <w:bCs/>
        </w:rPr>
        <w:t>Арнаулы</w:t>
      </w:r>
      <w:proofErr w:type="spellEnd"/>
      <w:r w:rsidRPr="00320F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</w:rPr>
        <w:t>және</w:t>
      </w:r>
      <w:proofErr w:type="spellEnd"/>
      <w:r w:rsidRPr="00320FA4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320FA4">
        <w:rPr>
          <w:rFonts w:ascii="Times New Roman" w:hAnsi="Times New Roman" w:cs="Times New Roman"/>
          <w:b/>
          <w:bCs/>
        </w:rPr>
        <w:t>немесе</w:t>
      </w:r>
      <w:proofErr w:type="spellEnd"/>
      <w:r w:rsidRPr="00320FA4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320FA4">
        <w:rPr>
          <w:rFonts w:ascii="Times New Roman" w:hAnsi="Times New Roman" w:cs="Times New Roman"/>
          <w:b/>
          <w:bCs/>
        </w:rPr>
        <w:t>шығармашылық</w:t>
      </w:r>
      <w:proofErr w:type="spellEnd"/>
      <w:r w:rsidRPr="00320F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</w:rPr>
        <w:t>емтихандарды</w:t>
      </w:r>
      <w:proofErr w:type="spellEnd"/>
      <w:r w:rsidRPr="00320F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</w:rPr>
        <w:t>өткізу</w:t>
      </w:r>
      <w:proofErr w:type="spellEnd"/>
      <w:r w:rsidRPr="00320F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0FA4">
        <w:rPr>
          <w:rFonts w:ascii="Times New Roman" w:hAnsi="Times New Roman" w:cs="Times New Roman"/>
          <w:b/>
          <w:bCs/>
        </w:rPr>
        <w:t>нысаны</w:t>
      </w:r>
      <w:proofErr w:type="spellEnd"/>
    </w:p>
    <w:p w14:paraId="4E4A7C55" w14:textId="77777777" w:rsidR="00320FA4" w:rsidRPr="00320FA4" w:rsidRDefault="00320FA4" w:rsidP="00320FA4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119FD2C0" w14:textId="77777777" w:rsidR="00A92E85" w:rsidRDefault="00A92E85" w:rsidP="00320FA4">
      <w:pPr>
        <w:pStyle w:val="a6"/>
        <w:rPr>
          <w:rFonts w:ascii="Times New Roman" w:hAnsi="Times New Roman" w:cs="Times New Roman"/>
          <w:sz w:val="20"/>
          <w:szCs w:val="20"/>
        </w:rPr>
      </w:pPr>
      <w:r>
        <w:t xml:space="preserve">     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Ескерту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. 4-қосымша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редакцияда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– ҚР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ғылым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министрінің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16.08.2021 </w:t>
      </w:r>
      <w:hyperlink r:id="rId36" w:anchor="z4" w:history="1">
        <w:r w:rsidRPr="00320FA4">
          <w:rPr>
            <w:rStyle w:val="a4"/>
            <w:rFonts w:ascii="Times New Roman" w:hAnsi="Times New Roman" w:cs="Times New Roman"/>
            <w:color w:val="073A5E"/>
            <w:spacing w:val="2"/>
            <w:sz w:val="18"/>
            <w:szCs w:val="18"/>
          </w:rPr>
          <w:t>№ 405</w:t>
        </w:r>
      </w:hyperlink>
      <w:r w:rsidRPr="00320FA4">
        <w:rPr>
          <w:rFonts w:ascii="Times New Roman" w:hAnsi="Times New Roman" w:cs="Times New Roman"/>
          <w:sz w:val="20"/>
          <w:szCs w:val="20"/>
        </w:rPr>
        <w:t> (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алғашқы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ресми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жарияланған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күнінен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кейін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күнтізбелік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он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күн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өткен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соң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қолданысқа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енгізіледі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20FA4">
        <w:rPr>
          <w:rFonts w:ascii="Times New Roman" w:hAnsi="Times New Roman" w:cs="Times New Roman"/>
          <w:sz w:val="20"/>
          <w:szCs w:val="20"/>
        </w:rPr>
        <w:t>бұйрығымен</w:t>
      </w:r>
      <w:proofErr w:type="spellEnd"/>
      <w:r w:rsidRPr="00320FA4">
        <w:rPr>
          <w:rFonts w:ascii="Times New Roman" w:hAnsi="Times New Roman" w:cs="Times New Roman"/>
          <w:sz w:val="20"/>
          <w:szCs w:val="20"/>
        </w:rPr>
        <w:t>.</w:t>
      </w:r>
    </w:p>
    <w:p w14:paraId="37E4F3DB" w14:textId="77777777" w:rsidR="00320FA4" w:rsidRPr="00320FA4" w:rsidRDefault="00320FA4" w:rsidP="00320FA4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033"/>
        <w:gridCol w:w="3289"/>
        <w:gridCol w:w="3257"/>
      </w:tblGrid>
      <w:tr w:rsidR="00A92E85" w:rsidRPr="00320FA4" w14:paraId="49DB7271" w14:textId="77777777" w:rsidTr="00320FA4">
        <w:tc>
          <w:tcPr>
            <w:tcW w:w="21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4CB9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мамандықтарының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коды</w:t>
            </w:r>
          </w:p>
        </w:tc>
        <w:tc>
          <w:tcPr>
            <w:tcW w:w="20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44B4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Мамандықтың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54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7FB2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емтихандарды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нысаны</w:t>
            </w:r>
            <w:proofErr w:type="spellEnd"/>
          </w:p>
        </w:tc>
      </w:tr>
      <w:tr w:rsidR="00A92E85" w:rsidRPr="00320FA4" w14:paraId="5E637D8E" w14:textId="77777777" w:rsidTr="00320FA4">
        <w:tc>
          <w:tcPr>
            <w:tcW w:w="219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2C2406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2C8F3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F4A36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орта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базасында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("Хореография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біліктілігі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"Балет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әртісі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")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базасында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ED58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Орта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орта)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базасында</w:t>
            </w:r>
            <w:proofErr w:type="spellEnd"/>
          </w:p>
        </w:tc>
      </w:tr>
      <w:tr w:rsidR="00A92E85" w:rsidRPr="00320FA4" w14:paraId="59B28A90" w14:textId="77777777" w:rsidTr="00320FA4">
        <w:tc>
          <w:tcPr>
            <w:tcW w:w="1077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489A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 Образование</w:t>
            </w:r>
          </w:p>
        </w:tc>
      </w:tr>
      <w:tr w:rsidR="00A92E85" w:rsidRPr="00320FA4" w14:paraId="69DE9B58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A928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01120100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4F5B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тәрбие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оқыту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2C2F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F8AD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15F46F02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A6A1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01130100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5D0F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FA72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C0E7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22F75E7A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36FE6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lastRenderedPageBreak/>
              <w:t>01130100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8B207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Тәрбие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жұмысын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ұйымдастыру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деңгейлері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2B0D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67947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6D47BF4C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0455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01130200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FE37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6C23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5C4B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48D81EBD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2B04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0B24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педагогикасы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әдістемесі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574E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3044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014EF5BD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017A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8E14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61DD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шығарманы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33617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шығарманы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</w:p>
        </w:tc>
      </w:tr>
      <w:tr w:rsidR="00A92E85" w:rsidRPr="00320FA4" w14:paraId="5CFD0628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5FDE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01140300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B0B4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Көркем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еңбек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D294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4FA8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11E18AE6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20E0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01140400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06EF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Өзін-өзі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тану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EE15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6882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7B32114B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A476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01140500,</w:t>
            </w:r>
            <w:r w:rsidRPr="00320FA4">
              <w:rPr>
                <w:rFonts w:ascii="Times New Roman" w:hAnsi="Times New Roman" w:cs="Times New Roman"/>
              </w:rPr>
              <w:br/>
              <w:t>01140200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B26746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Дене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тәрбиесі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0EA5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B7DB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309B9A70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E5F3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01140600,</w:t>
            </w:r>
            <w:r w:rsidRPr="00320FA4">
              <w:rPr>
                <w:rFonts w:ascii="Times New Roman" w:hAnsi="Times New Roman" w:cs="Times New Roman"/>
              </w:rPr>
              <w:br/>
              <w:t>01140300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762E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берудегі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тіл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әдебиетті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оқытудың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педагогикасы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әдістемесі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0ADC7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7935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5DE0AD50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098D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01140700,</w:t>
            </w:r>
            <w:r w:rsidRPr="00320FA4">
              <w:rPr>
                <w:rFonts w:ascii="Times New Roman" w:hAnsi="Times New Roman" w:cs="Times New Roman"/>
              </w:rPr>
              <w:br/>
              <w:t>01140400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58937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DD387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8C60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26F0562C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5C29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01140800,</w:t>
            </w:r>
            <w:r w:rsidRPr="00320FA4">
              <w:rPr>
                <w:rFonts w:ascii="Times New Roman" w:hAnsi="Times New Roman" w:cs="Times New Roman"/>
              </w:rPr>
              <w:br/>
              <w:t>01140500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5C26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салалар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F3306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жағдайды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5259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оның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шешу</w:t>
            </w:r>
            <w:proofErr w:type="spellEnd"/>
          </w:p>
        </w:tc>
      </w:tr>
      <w:tr w:rsidR="00A92E85" w:rsidRPr="00320FA4" w14:paraId="7D51448F" w14:textId="77777777" w:rsidTr="00320FA4">
        <w:tc>
          <w:tcPr>
            <w:tcW w:w="1077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69C9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021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</w:t>
            </w:r>
            <w:proofErr w:type="spellEnd"/>
          </w:p>
        </w:tc>
      </w:tr>
      <w:tr w:rsidR="00A92E85" w:rsidRPr="00320FA4" w14:paraId="3A2CE3BA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012B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02110200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ADE8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Дыбыс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операторлық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шеберлік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8D2E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F3E7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</w:tr>
      <w:tr w:rsidR="00A92E85" w:rsidRPr="00320FA4" w14:paraId="0EA18596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937C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02110300,</w:t>
            </w:r>
            <w:r w:rsidRPr="00320FA4">
              <w:rPr>
                <w:rFonts w:ascii="Times New Roman" w:hAnsi="Times New Roman" w:cs="Times New Roman"/>
              </w:rPr>
              <w:br/>
              <w:t>02110100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CB12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Графикалық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мультимедиялық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дизайн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49D9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EE986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</w:tr>
      <w:tr w:rsidR="00A92E85" w:rsidRPr="00320FA4" w14:paraId="0060968A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7F0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02110400,</w:t>
            </w:r>
            <w:r w:rsidRPr="00320FA4">
              <w:rPr>
                <w:rFonts w:ascii="Times New Roman" w:hAnsi="Times New Roman" w:cs="Times New Roman"/>
              </w:rPr>
              <w:br/>
              <w:t>02110200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ACA1A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Баспа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ісі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1BF7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BC6A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</w:tr>
      <w:tr w:rsidR="00A92E85" w:rsidRPr="00320FA4" w14:paraId="03D7E8C0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BE38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02110500,</w:t>
            </w:r>
            <w:r w:rsidRPr="00320FA4">
              <w:rPr>
                <w:rFonts w:ascii="Times New Roman" w:hAnsi="Times New Roman" w:cs="Times New Roman"/>
              </w:rPr>
              <w:br/>
              <w:t>02110300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3AE9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Полиграфиялық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өндірісінің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технологиясы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EDB0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5F369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</w:tr>
      <w:tr w:rsidR="00A92E85" w:rsidRPr="00320FA4" w14:paraId="087BA29E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8CCE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02120100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A0B9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Интерьер дизайны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A9C5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D315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</w:tr>
      <w:tr w:rsidR="00A92E85" w:rsidRPr="00320FA4" w14:paraId="41AE8F88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A352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02120200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6FEE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Киім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дизайны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CB70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7929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</w:tr>
      <w:tr w:rsidR="00A92E85" w:rsidRPr="00320FA4" w14:paraId="1A415FEC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5197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lastRenderedPageBreak/>
              <w:t>02120300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FBC6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Өнеркәсіп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өнімдерінің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дизайны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ACBA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292A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</w:tr>
      <w:tr w:rsidR="00A92E85" w:rsidRPr="00320FA4" w14:paraId="67FC11BF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9A43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02140100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ED19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Қалпына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келтіру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C4DE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45C0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Сурет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</w:p>
        </w:tc>
      </w:tr>
      <w:tr w:rsidR="00A92E85" w:rsidRPr="00320FA4" w14:paraId="56F69FCE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1C0F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02130100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50E0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мүсін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графика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8599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1EC6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</w:tr>
      <w:tr w:rsidR="00A92E85" w:rsidRPr="00320FA4" w14:paraId="2FEC2B87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D75C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02130200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B57B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1B359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A0E1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</w:tr>
      <w:tr w:rsidR="00A92E85" w:rsidRPr="00320FA4" w14:paraId="6C7B4598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EB9E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02140100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DAC6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Сәндік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қолданбалы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халықтық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кәсіпшілік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CBA9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E5F50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</w:tr>
      <w:tr w:rsidR="00A92E85" w:rsidRPr="00320FA4" w14:paraId="02A7102A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9C7A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02140200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C95F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Зергерлік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іс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16E0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7125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</w:tr>
      <w:tr w:rsidR="00A92E85" w:rsidRPr="00320FA4" w14:paraId="41559975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3C11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3AB8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Аспаптық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аспап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77963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898A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</w:tr>
      <w:tr w:rsidR="00A92E85" w:rsidRPr="00320FA4" w14:paraId="38F6E757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D065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8A2C7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Музыка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теориясы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9731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музыка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әдебиетінен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178D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музыка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әдебиетінен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</w:tr>
      <w:tr w:rsidR="00A92E85" w:rsidRPr="00320FA4" w14:paraId="6075839E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5D6C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02150300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CCEB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Вокалдық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3B85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2FA3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</w:tr>
      <w:tr w:rsidR="00A92E85" w:rsidRPr="00320FA4" w14:paraId="401B2809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71F5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02150400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AF9E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Хорды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дирижерлау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1882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02DD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сольфеджиодан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ауызша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</w:tr>
      <w:tr w:rsidR="00A92E85" w:rsidRPr="00320FA4" w14:paraId="6F0C4BBD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BAB12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02150500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ECE8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Актерлік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59D4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Актерлік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шеберлік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сахна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EB7C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Актерлік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шеберлік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сахна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</w:tr>
      <w:tr w:rsidR="00A92E85" w:rsidRPr="00320FA4" w14:paraId="055D89D5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28FB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02150600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F40D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 xml:space="preserve">Цирк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өнері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7FD4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Акробатика/гимнастика, эквилибристика</w:t>
            </w:r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D7AD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Акробатика/гимнастика, эквилибристика</w:t>
            </w:r>
          </w:p>
        </w:tc>
      </w:tr>
      <w:tr w:rsidR="00A92E85" w:rsidRPr="00320FA4" w14:paraId="215A3B2E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D650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02150700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A982A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Хореографиялық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өнері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C4139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сыртқы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сахналық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физикалық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параметрлері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Сахналық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қойылым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(би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үйлесімділігі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әртіс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музыкалық-ырғақтық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F09D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сыртқы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сахналық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физикалық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параметрлері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Сахналық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қойылым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(би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үйлесімділігі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әртіс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музыкалық-ырғақтық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</w:tr>
      <w:tr w:rsidR="00A92E85" w:rsidRPr="00320FA4" w14:paraId="54274010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D09A9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02150800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869D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Театр-</w:t>
            </w:r>
            <w:proofErr w:type="spellStart"/>
            <w:r w:rsidRPr="00320FA4">
              <w:rPr>
                <w:rFonts w:ascii="Times New Roman" w:hAnsi="Times New Roman" w:cs="Times New Roman"/>
              </w:rPr>
              <w:t>декорациялық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өнері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147F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2363B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Сурет/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кескіндеме</w:t>
            </w:r>
            <w:proofErr w:type="spellEnd"/>
            <w:r w:rsidRPr="00320FA4">
              <w:rPr>
                <w:rFonts w:ascii="Times New Roman" w:hAnsi="Times New Roman" w:cs="Times New Roman"/>
              </w:rPr>
              <w:t>, композиция</w:t>
            </w:r>
          </w:p>
        </w:tc>
      </w:tr>
      <w:tr w:rsidR="00A92E85" w:rsidRPr="00320FA4" w14:paraId="64323EC1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17C5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02150900,</w:t>
            </w:r>
            <w:r w:rsidRPr="00320FA4">
              <w:rPr>
                <w:rFonts w:ascii="Times New Roman" w:hAnsi="Times New Roman" w:cs="Times New Roman"/>
              </w:rPr>
              <w:br/>
              <w:t>02150100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C8107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Әлеуметтік-мәдени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EDECF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Экзерсис пен комбинация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этюдтар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қойылымдар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қабілеттерін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айқындау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6748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Экзерсис пен комбинация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этюдтар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қойылымдар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қабілеттерін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айқындау</w:t>
            </w:r>
            <w:proofErr w:type="spellEnd"/>
          </w:p>
        </w:tc>
      </w:tr>
      <w:tr w:rsidR="00A92E85" w:rsidRPr="00320FA4" w14:paraId="263986C3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E63E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02151000,</w:t>
            </w:r>
            <w:r w:rsidRPr="00320FA4">
              <w:rPr>
                <w:rFonts w:ascii="Times New Roman" w:hAnsi="Times New Roman" w:cs="Times New Roman"/>
              </w:rPr>
              <w:br/>
              <w:t>02150200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C77E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Халықтық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көркем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шығармашылығы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0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1B09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Экзерсис пен комбинация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этюдтар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қойылымдар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қабілеттерін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айқындау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157FD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Экзерсис пен комбинация (</w:t>
            </w:r>
            <w:proofErr w:type="spellStart"/>
            <w:r w:rsidRPr="00320FA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этюдтар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қойылымдар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20FA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қабілеттерін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айқындау</w:t>
            </w:r>
            <w:proofErr w:type="spellEnd"/>
          </w:p>
        </w:tc>
      </w:tr>
      <w:tr w:rsidR="00A92E85" w:rsidRPr="00320FA4" w14:paraId="147E142A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3B87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02210100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7731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Исламтану</w:t>
            </w:r>
            <w:proofErr w:type="spellEnd"/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7CB84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778B1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</w:tr>
      <w:tr w:rsidR="00A92E85" w:rsidRPr="00320FA4" w14:paraId="70B3B4B5" w14:textId="77777777" w:rsidTr="00320FA4"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85E75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02210200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C881E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r w:rsidRPr="00320FA4">
              <w:rPr>
                <w:rFonts w:ascii="Times New Roman" w:hAnsi="Times New Roman" w:cs="Times New Roman"/>
              </w:rPr>
              <w:t>Теология</w:t>
            </w:r>
          </w:p>
        </w:tc>
        <w:tc>
          <w:tcPr>
            <w:tcW w:w="3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ECA08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  <w:tc>
          <w:tcPr>
            <w:tcW w:w="3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9544C" w14:textId="77777777" w:rsidR="00A92E85" w:rsidRPr="00320FA4" w:rsidRDefault="00A92E85" w:rsidP="00320F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20FA4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жарамдылықты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үшін</w:t>
            </w:r>
            <w:proofErr w:type="spellEnd"/>
            <w:r w:rsidRPr="00320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FA4">
              <w:rPr>
                <w:rFonts w:ascii="Times New Roman" w:hAnsi="Times New Roman" w:cs="Times New Roman"/>
              </w:rPr>
              <w:t>әңгімелесу</w:t>
            </w:r>
            <w:proofErr w:type="spellEnd"/>
          </w:p>
        </w:tc>
      </w:tr>
    </w:tbl>
    <w:p w14:paraId="1A92368F" w14:textId="77777777" w:rsidR="00A92E85" w:rsidRPr="00320FA4" w:rsidRDefault="00A92E85" w:rsidP="00320FA4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87"/>
        <w:tblW w:w="9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709"/>
      </w:tblGrid>
      <w:tr w:rsidR="00804838" w14:paraId="39AE9D2B" w14:textId="77777777" w:rsidTr="00804838">
        <w:trPr>
          <w:trHeight w:val="145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13423" w14:textId="77777777" w:rsidR="00804838" w:rsidRDefault="00804838" w:rsidP="0080483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A265D" w14:textId="77777777" w:rsidR="00804838" w:rsidRPr="00804838" w:rsidRDefault="00804838" w:rsidP="00804838">
            <w:pPr>
              <w:pStyle w:val="a6"/>
              <w:ind w:hanging="473"/>
              <w:jc w:val="center"/>
              <w:rPr>
                <w:rFonts w:ascii="Times New Roman" w:hAnsi="Times New Roman" w:cs="Times New Roman"/>
              </w:rPr>
            </w:pPr>
            <w:bookmarkStart w:id="6" w:name="z91"/>
            <w:bookmarkEnd w:id="6"/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, орта</w:t>
            </w:r>
            <w:r w:rsidRPr="0080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білімнен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білімнің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беру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асыратын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беру</w:t>
            </w:r>
            <w:r w:rsidRPr="0080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ұйымдарына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оқуға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қабылдаудың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t>қағидаларына</w:t>
            </w:r>
            <w:proofErr w:type="spellEnd"/>
            <w:r w:rsidRPr="00804838">
              <w:rPr>
                <w:rFonts w:ascii="Times New Roman" w:hAnsi="Times New Roman" w:cs="Times New Roman"/>
                <w:sz w:val="20"/>
                <w:szCs w:val="20"/>
              </w:rPr>
              <w:br/>
              <w:t>5-қосымша</w:t>
            </w:r>
          </w:p>
        </w:tc>
      </w:tr>
    </w:tbl>
    <w:p w14:paraId="7D67D978" w14:textId="77777777" w:rsidR="00A92E85" w:rsidRDefault="00A92E85" w:rsidP="00A92E85"/>
    <w:p w14:paraId="6A6A167F" w14:textId="77777777" w:rsidR="00A92E85" w:rsidRDefault="00A92E85" w:rsidP="00804838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04838">
        <w:rPr>
          <w:rFonts w:ascii="Times New Roman" w:hAnsi="Times New Roman" w:cs="Times New Roman"/>
          <w:b/>
          <w:bCs/>
        </w:rPr>
        <w:t>Техникалық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және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кәсіптік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, орта </w:t>
      </w:r>
      <w:proofErr w:type="spellStart"/>
      <w:r w:rsidRPr="00804838">
        <w:rPr>
          <w:rFonts w:ascii="Times New Roman" w:hAnsi="Times New Roman" w:cs="Times New Roman"/>
          <w:b/>
          <w:bCs/>
        </w:rPr>
        <w:t>білімнен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кейінгі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білімнің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білім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мамандықтарының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бейіні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бойынша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жалпы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білім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беру </w:t>
      </w:r>
      <w:proofErr w:type="spellStart"/>
      <w:r w:rsidRPr="00804838">
        <w:rPr>
          <w:rFonts w:ascii="Times New Roman" w:hAnsi="Times New Roman" w:cs="Times New Roman"/>
          <w:b/>
          <w:bCs/>
        </w:rPr>
        <w:t>пәндерінің</w:t>
      </w:r>
      <w:proofErr w:type="spellEnd"/>
      <w:r w:rsidRPr="008048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838">
        <w:rPr>
          <w:rFonts w:ascii="Times New Roman" w:hAnsi="Times New Roman" w:cs="Times New Roman"/>
          <w:b/>
          <w:bCs/>
        </w:rPr>
        <w:t>тізбесі</w:t>
      </w:r>
      <w:proofErr w:type="spellEnd"/>
    </w:p>
    <w:p w14:paraId="37C4AC9F" w14:textId="77777777" w:rsidR="00804838" w:rsidRPr="00804838" w:rsidRDefault="00804838" w:rsidP="008048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02EDEA05" w14:textId="77777777" w:rsidR="00A92E85" w:rsidRDefault="00A92E85" w:rsidP="00804838">
      <w:pPr>
        <w:pStyle w:val="a6"/>
        <w:rPr>
          <w:rFonts w:ascii="Times New Roman" w:hAnsi="Times New Roman" w:cs="Times New Roman"/>
          <w:sz w:val="20"/>
          <w:szCs w:val="20"/>
        </w:rPr>
      </w:pPr>
      <w:r w:rsidRPr="00804838"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Ескерту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. 5-қосымша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редакцияда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– ҚР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ғылым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министрінің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16.08.2021 </w:t>
      </w:r>
      <w:hyperlink r:id="rId37" w:anchor="z4" w:history="1">
        <w:r w:rsidRPr="00804838">
          <w:rPr>
            <w:rStyle w:val="a4"/>
            <w:rFonts w:ascii="Times New Roman" w:hAnsi="Times New Roman" w:cs="Times New Roman"/>
            <w:color w:val="073A5E"/>
            <w:spacing w:val="2"/>
            <w:sz w:val="20"/>
            <w:szCs w:val="20"/>
          </w:rPr>
          <w:t>№ 405</w:t>
        </w:r>
      </w:hyperlink>
      <w:r w:rsidRPr="00804838">
        <w:rPr>
          <w:rFonts w:ascii="Times New Roman" w:hAnsi="Times New Roman" w:cs="Times New Roman"/>
          <w:sz w:val="20"/>
          <w:szCs w:val="20"/>
        </w:rPr>
        <w:t> (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алғашқы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ресми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жарияланған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күнінен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кейін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күнтізбелік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он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күн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өткен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соң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қолданысқа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енгізіледі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04838">
        <w:rPr>
          <w:rFonts w:ascii="Times New Roman" w:hAnsi="Times New Roman" w:cs="Times New Roman"/>
          <w:sz w:val="20"/>
          <w:szCs w:val="20"/>
        </w:rPr>
        <w:t>бұйрығымен</w:t>
      </w:r>
      <w:proofErr w:type="spellEnd"/>
      <w:r w:rsidRPr="00804838">
        <w:rPr>
          <w:rFonts w:ascii="Times New Roman" w:hAnsi="Times New Roman" w:cs="Times New Roman"/>
          <w:sz w:val="20"/>
          <w:szCs w:val="20"/>
        </w:rPr>
        <w:t>.</w:t>
      </w:r>
    </w:p>
    <w:p w14:paraId="366F8E71" w14:textId="77777777" w:rsidR="00804838" w:rsidRPr="00804838" w:rsidRDefault="00804838" w:rsidP="0080483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10849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48"/>
        <w:gridCol w:w="1898"/>
        <w:gridCol w:w="1454"/>
        <w:gridCol w:w="2578"/>
        <w:gridCol w:w="1493"/>
      </w:tblGrid>
      <w:tr w:rsidR="00A92E85" w:rsidRPr="00804838" w14:paraId="2188F39E" w14:textId="77777777" w:rsidTr="00804838">
        <w:trPr>
          <w:gridAfter w:val="1"/>
          <w:wAfter w:w="1493" w:type="dxa"/>
        </w:trPr>
        <w:tc>
          <w:tcPr>
            <w:tcW w:w="167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77A29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мамандығының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коды</w:t>
            </w:r>
          </w:p>
        </w:tc>
        <w:tc>
          <w:tcPr>
            <w:tcW w:w="17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6678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Мамандықтың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59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DFDA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Бейіндік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пән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</w:tr>
      <w:tr w:rsidR="00A92E85" w:rsidRPr="00804838" w14:paraId="45D4DBC7" w14:textId="77777777" w:rsidTr="00804838">
        <w:trPr>
          <w:gridAfter w:val="1"/>
          <w:wAfter w:w="1493" w:type="dxa"/>
        </w:trPr>
        <w:tc>
          <w:tcPr>
            <w:tcW w:w="167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DF6C93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F923480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4CD1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CED35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орта)</w:t>
            </w:r>
          </w:p>
        </w:tc>
      </w:tr>
      <w:tr w:rsidR="00A92E85" w:rsidRPr="00804838" w14:paraId="2BC171DB" w14:textId="77777777" w:rsidTr="00804838">
        <w:trPr>
          <w:gridAfter w:val="1"/>
          <w:wAfter w:w="1493" w:type="dxa"/>
        </w:trPr>
        <w:tc>
          <w:tcPr>
            <w:tcW w:w="935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02CC0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011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</w:p>
        </w:tc>
      </w:tr>
      <w:tr w:rsidR="00A92E85" w14:paraId="593A4B9F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9A990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01120100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ACC55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тәрбие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DBC9C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97D72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E50E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2D3F6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</w:tr>
      <w:tr w:rsidR="00A92E85" w14:paraId="0F1CBDD4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40900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01130100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A1099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BC85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1E774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894746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0251E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</w:tr>
      <w:tr w:rsidR="00A92E85" w14:paraId="7E51A622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B1DE5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01130100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6B6A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Тәрбие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жұмысын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ұйымдастыру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деңгейлері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A040D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A4954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BF6DB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9F326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</w:tr>
      <w:tr w:rsidR="00A92E85" w14:paraId="1BAFAD40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F6270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01130200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02572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9808B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557B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822399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C9FE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</w:tr>
      <w:tr w:rsidR="00A92E85" w14:paraId="194869B8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6308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01140100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0F221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педагогикасы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04838">
              <w:rPr>
                <w:rFonts w:ascii="Times New Roman" w:hAnsi="Times New Roman" w:cs="Times New Roman"/>
              </w:rPr>
              <w:t>әдістемесі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5A737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шетел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біліктілігіне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CD0E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72BB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шетел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біліктілігіне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5311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92E85" w14:paraId="2C053A31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C6AB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01140200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6CD8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Музыкалық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6D282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68430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9E73F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919F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</w:tr>
      <w:tr w:rsidR="00A92E85" w14:paraId="23DBEAB6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632EE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01140300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CB91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Көркем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еңбек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57F05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6D097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CE860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B9B91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-</w:t>
            </w:r>
          </w:p>
        </w:tc>
      </w:tr>
      <w:tr w:rsidR="00A92E85" w14:paraId="70844827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80436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01140400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65906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Өзін-өзі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тану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1E0A5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3ECE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3B43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бастамалары</w:t>
            </w:r>
            <w:proofErr w:type="spellEnd"/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60756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тілдері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</w:tr>
      <w:tr w:rsidR="00A92E85" w14:paraId="6897225D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0FF2D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01140500,</w:t>
            </w:r>
            <w:r w:rsidRPr="00804838">
              <w:rPr>
                <w:rFonts w:ascii="Times New Roman" w:hAnsi="Times New Roman" w:cs="Times New Roman"/>
              </w:rPr>
              <w:br/>
              <w:t>01140200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A105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Дене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тәрбиесі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13C15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Мамандандыру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lastRenderedPageBreak/>
              <w:t>нормативтерді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тапсыру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. Карантин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жағдайларында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838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табиғи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техногендік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сипаттағы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төтенше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жағдайларда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спорттық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көрсеткіштер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жетістіктер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ADC41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C06F4C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Мамандандыру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нормативтерді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тапсыру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. </w:t>
            </w:r>
            <w:r w:rsidRPr="00804838">
              <w:rPr>
                <w:rFonts w:ascii="Times New Roman" w:hAnsi="Times New Roman" w:cs="Times New Roman"/>
              </w:rPr>
              <w:lastRenderedPageBreak/>
              <w:t xml:space="preserve">Карантин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жағдайларында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838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табиғи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техногендік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сипаттағы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төтенше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жағдайларда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спорттық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көрсеткіштер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жетістіктер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портфолио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A8D9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</w:tr>
      <w:tr w:rsidR="00A92E85" w14:paraId="5F7DD8A2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E265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01140600,</w:t>
            </w:r>
            <w:r w:rsidRPr="00804838">
              <w:rPr>
                <w:rFonts w:ascii="Times New Roman" w:hAnsi="Times New Roman" w:cs="Times New Roman"/>
              </w:rPr>
              <w:br/>
              <w:t>01140300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0FE23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берудегі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04838">
              <w:rPr>
                <w:rFonts w:ascii="Times New Roman" w:hAnsi="Times New Roman" w:cs="Times New Roman"/>
              </w:rPr>
              <w:t>әдебиетті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оқытудың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педагогикасы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04838">
              <w:rPr>
                <w:rFonts w:ascii="Times New Roman" w:hAnsi="Times New Roman" w:cs="Times New Roman"/>
              </w:rPr>
              <w:t>әдістемесі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28991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шетел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біліктілігіне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43519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Дүниежүзі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5ED7A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шетел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тілі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біліктілігіне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442A8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Дүниежүзі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</w:tr>
      <w:tr w:rsidR="00A92E85" w14:paraId="442954FE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CA221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01140700,</w:t>
            </w:r>
            <w:r w:rsidRPr="00804838">
              <w:rPr>
                <w:rFonts w:ascii="Times New Roman" w:hAnsi="Times New Roman" w:cs="Times New Roman"/>
              </w:rPr>
              <w:br/>
              <w:t>01140400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14BFAE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0A3B11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88F89B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62EB2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бастамалары</w:t>
            </w:r>
            <w:proofErr w:type="spellEnd"/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A3B14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A92E85" w14:paraId="763A6A49" w14:textId="77777777" w:rsidTr="00804838">
        <w:tc>
          <w:tcPr>
            <w:tcW w:w="1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E6F3E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01140800,</w:t>
            </w:r>
            <w:r w:rsidRPr="00804838">
              <w:rPr>
                <w:rFonts w:ascii="Times New Roman" w:hAnsi="Times New Roman" w:cs="Times New Roman"/>
              </w:rPr>
              <w:br/>
              <w:t>01140500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E3E44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04838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4838">
              <w:rPr>
                <w:rFonts w:ascii="Times New Roman" w:hAnsi="Times New Roman" w:cs="Times New Roman"/>
              </w:rPr>
              <w:t>салалар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04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79F01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BC8AB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E4A1F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4838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804838">
              <w:rPr>
                <w:rFonts w:ascii="Times New Roman" w:hAnsi="Times New Roman" w:cs="Times New Roman"/>
              </w:rPr>
              <w:t>бастамалары</w:t>
            </w:r>
            <w:proofErr w:type="spellEnd"/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E66CB" w14:textId="77777777" w:rsidR="00A92E85" w:rsidRPr="00804838" w:rsidRDefault="00A92E85" w:rsidP="00804838">
            <w:pPr>
              <w:pStyle w:val="a6"/>
              <w:rPr>
                <w:rFonts w:ascii="Times New Roman" w:hAnsi="Times New Roman" w:cs="Times New Roman"/>
              </w:rPr>
            </w:pPr>
            <w:r w:rsidRPr="00804838"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14:paraId="07C0A488" w14:textId="77777777" w:rsidR="00A92E85" w:rsidRDefault="00A92E85"/>
    <w:sectPr w:rsidR="00A92E85" w:rsidSect="0080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C2"/>
    <w:rsid w:val="00320FA4"/>
    <w:rsid w:val="00686312"/>
    <w:rsid w:val="00796529"/>
    <w:rsid w:val="00804838"/>
    <w:rsid w:val="00A92E85"/>
    <w:rsid w:val="00E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7AEE"/>
  <w15:chartTrackingRefBased/>
  <w15:docId w15:val="{ACD170BF-9694-44B7-A2D1-63144A1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92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9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92E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rsid w:val="00A9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te">
    <w:name w:val="note"/>
    <w:basedOn w:val="a"/>
    <w:rsid w:val="00A9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92E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2E85"/>
    <w:rPr>
      <w:color w:val="800080"/>
      <w:u w:val="single"/>
    </w:rPr>
  </w:style>
  <w:style w:type="character" w:customStyle="1" w:styleId="note1">
    <w:name w:val="note1"/>
    <w:basedOn w:val="a0"/>
    <w:rsid w:val="00A92E85"/>
  </w:style>
  <w:style w:type="paragraph" w:styleId="a6">
    <w:name w:val="No Spacing"/>
    <w:uiPriority w:val="1"/>
    <w:qFormat/>
    <w:rsid w:val="00796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070000319_" TargetMode="External"/><Relationship Id="rId13" Type="http://schemas.openxmlformats.org/officeDocument/2006/relationships/hyperlink" Target="https://adilet.zan.kz/kaz/docs/V2200030128" TargetMode="External"/><Relationship Id="rId18" Type="http://schemas.openxmlformats.org/officeDocument/2006/relationships/hyperlink" Target="https://adilet.zan.kz/kaz/docs/V2200028881" TargetMode="External"/><Relationship Id="rId26" Type="http://schemas.openxmlformats.org/officeDocument/2006/relationships/hyperlink" Target="https://adilet.zan.kz/kaz/docs/V180001770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V2200030128" TargetMode="External"/><Relationship Id="rId34" Type="http://schemas.openxmlformats.org/officeDocument/2006/relationships/hyperlink" Target="https://adilet.zan.kz/kaz/docs/V2200030128" TargetMode="External"/><Relationship Id="rId7" Type="http://schemas.openxmlformats.org/officeDocument/2006/relationships/hyperlink" Target="https://adilet.zan.kz/kaz/docs/V2200028881" TargetMode="External"/><Relationship Id="rId12" Type="http://schemas.openxmlformats.org/officeDocument/2006/relationships/hyperlink" Target="https://adilet.zan.kz/kaz/docs/V2200030128" TargetMode="External"/><Relationship Id="rId17" Type="http://schemas.openxmlformats.org/officeDocument/2006/relationships/hyperlink" Target="https://adilet.zan.kz/kaz/docs/Z1300000088" TargetMode="External"/><Relationship Id="rId25" Type="http://schemas.openxmlformats.org/officeDocument/2006/relationships/hyperlink" Target="https://adilet.zan.kz/kaz/docs/V1800017705" TargetMode="External"/><Relationship Id="rId33" Type="http://schemas.openxmlformats.org/officeDocument/2006/relationships/hyperlink" Target="https://adilet.zan.kz/kaz/docs/Z130000009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Z1300000088" TargetMode="External"/><Relationship Id="rId20" Type="http://schemas.openxmlformats.org/officeDocument/2006/relationships/hyperlink" Target="https://adilet.zan.kz/kaz/docs/V2200028881" TargetMode="External"/><Relationship Id="rId29" Type="http://schemas.openxmlformats.org/officeDocument/2006/relationships/hyperlink" Target="https://adilet.zan.kz/kaz/docs/V220002888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300000088" TargetMode="External"/><Relationship Id="rId11" Type="http://schemas.openxmlformats.org/officeDocument/2006/relationships/hyperlink" Target="https://adilet.zan.kz/kaz/docs/V1800017705" TargetMode="External"/><Relationship Id="rId24" Type="http://schemas.openxmlformats.org/officeDocument/2006/relationships/hyperlink" Target="https://adilet.zan.kz/kaz/docs/V1800017705" TargetMode="External"/><Relationship Id="rId32" Type="http://schemas.openxmlformats.org/officeDocument/2006/relationships/hyperlink" Target="https://adilet.zan.kz/kaz/docs/V2200030128" TargetMode="External"/><Relationship Id="rId37" Type="http://schemas.openxmlformats.org/officeDocument/2006/relationships/hyperlink" Target="https://adilet.zan.kz/kaz/docs/V2100024015" TargetMode="External"/><Relationship Id="rId5" Type="http://schemas.openxmlformats.org/officeDocument/2006/relationships/hyperlink" Target="https://adilet.zan.kz/kaz/docs/Z070000319_" TargetMode="External"/><Relationship Id="rId15" Type="http://schemas.openxmlformats.org/officeDocument/2006/relationships/hyperlink" Target="https://adilet.zan.kz/kaz/docs/V1800017755" TargetMode="External"/><Relationship Id="rId23" Type="http://schemas.openxmlformats.org/officeDocument/2006/relationships/hyperlink" Target="https://adilet.zan.kz/kaz/docs/V2200028881" TargetMode="External"/><Relationship Id="rId28" Type="http://schemas.openxmlformats.org/officeDocument/2006/relationships/hyperlink" Target="https://adilet.zan.kz/kaz/docs/V2200028881" TargetMode="External"/><Relationship Id="rId36" Type="http://schemas.openxmlformats.org/officeDocument/2006/relationships/hyperlink" Target="https://adilet.zan.kz/kaz/docs/V2100024015" TargetMode="External"/><Relationship Id="rId10" Type="http://schemas.openxmlformats.org/officeDocument/2006/relationships/hyperlink" Target="https://adilet.zan.kz/kaz/docs/V2200028881" TargetMode="External"/><Relationship Id="rId19" Type="http://schemas.openxmlformats.org/officeDocument/2006/relationships/hyperlink" Target="https://adilet.zan.kz/kaz/docs/V1800017705" TargetMode="External"/><Relationship Id="rId31" Type="http://schemas.openxmlformats.org/officeDocument/2006/relationships/hyperlink" Target="https://adilet.zan.kz/kaz/docs/V2200028881" TargetMode="External"/><Relationship Id="rId4" Type="http://schemas.openxmlformats.org/officeDocument/2006/relationships/hyperlink" Target="https://adilet.zan.kz/kaz/docs/V2100022942" TargetMode="External"/><Relationship Id="rId9" Type="http://schemas.openxmlformats.org/officeDocument/2006/relationships/hyperlink" Target="https://adilet.zan.kz/kaz/docs/V1600013418" TargetMode="External"/><Relationship Id="rId14" Type="http://schemas.openxmlformats.org/officeDocument/2006/relationships/hyperlink" Target="https://adilet.zan.kz/kaz/docs/V1800017705" TargetMode="External"/><Relationship Id="rId22" Type="http://schemas.openxmlformats.org/officeDocument/2006/relationships/hyperlink" Target="https://adilet.zan.kz/kaz/docs/V2200028881" TargetMode="External"/><Relationship Id="rId27" Type="http://schemas.openxmlformats.org/officeDocument/2006/relationships/hyperlink" Target="https://adilet.zan.kz/kaz/docs/V1800017705" TargetMode="External"/><Relationship Id="rId30" Type="http://schemas.openxmlformats.org/officeDocument/2006/relationships/hyperlink" Target="https://adilet.zan.kz/kaz/docs/V2200028881" TargetMode="External"/><Relationship Id="rId35" Type="http://schemas.openxmlformats.org/officeDocument/2006/relationships/hyperlink" Target="https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8918</Words>
  <Characters>50837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3</cp:revision>
  <dcterms:created xsi:type="dcterms:W3CDTF">2023-11-21T18:28:00Z</dcterms:created>
  <dcterms:modified xsi:type="dcterms:W3CDTF">2023-11-22T06:26:00Z</dcterms:modified>
</cp:coreProperties>
</file>